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19479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19479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3ACED565" w:rsidR="00901208" w:rsidRPr="00652E92" w:rsidRDefault="00901208" w:rsidP="00194798">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sidR="00AC63D7">
        <w:rPr>
          <w:rFonts w:cs="B Mitra" w:hint="cs"/>
          <w:b/>
          <w:bCs/>
          <w:sz w:val="32"/>
          <w:szCs w:val="32"/>
          <w:rtl/>
          <w:lang w:bidi="fa-IR"/>
        </w:rPr>
        <w:t>7</w:t>
      </w:r>
      <w:r w:rsidR="008D3E09">
        <w:rPr>
          <w:rFonts w:cs="B Mitra" w:hint="cs"/>
          <w:b/>
          <w:bCs/>
          <w:sz w:val="32"/>
          <w:szCs w:val="32"/>
          <w:rtl/>
          <w:lang w:bidi="fa-IR"/>
        </w:rPr>
        <w:t>8</w:t>
      </w:r>
      <w:r w:rsidR="00014220">
        <w:rPr>
          <w:rFonts w:cs="B Mitra" w:hint="cs"/>
          <w:b/>
          <w:bCs/>
          <w:sz w:val="32"/>
          <w:szCs w:val="32"/>
          <w:rtl/>
          <w:lang w:bidi="fa-IR"/>
        </w:rPr>
        <w:t>7</w:t>
      </w:r>
    </w:p>
    <w:p w14:paraId="280D37E5" w14:textId="77777777" w:rsidR="008744A3" w:rsidRDefault="008744A3" w:rsidP="00194798">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bookmarkEnd w:id="0"/>
    <w:p w14:paraId="7D02F599" w14:textId="5E2B090A" w:rsidR="00014220" w:rsidRDefault="00014220" w:rsidP="00443A45">
      <w:pPr>
        <w:widowControl w:val="0"/>
        <w:bidi/>
        <w:spacing w:after="0" w:line="257"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جلسه قبل گفتيم که آيه شريفه در صدد اخبار از حق مادر برای شير دادن به طفل خود تا مدت دو سال است و لازم نيست از ظاهر آن دست برداشته و اخبار را به معنای انشاء در نظر بگيريم.</w:t>
      </w:r>
    </w:p>
    <w:p w14:paraId="633DBFE6" w14:textId="08B0ADAA" w:rsidR="00014220" w:rsidRDefault="00014220" w:rsidP="00443A45">
      <w:pPr>
        <w:widowControl w:val="0"/>
        <w:bidi/>
        <w:spacing w:after="0" w:line="257"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اما چنانچه اخبار را در اين آيه به معنای انشاء بگيريم، در اين صورت وجهی برای حمل امر بر استحباب وجود نخواهد داشت، زيرا لزوم دفع اجرت در آيه ششم سوره طلاق آمده است که همان گونه که گفتيم مربوط به زنان مطلقه است و ارتباطی به زنان غير مطلقه ندارد.</w:t>
      </w:r>
    </w:p>
    <w:p w14:paraId="52F7D0F1" w14:textId="77777777" w:rsidR="00014220" w:rsidRDefault="00014220" w:rsidP="00443A45">
      <w:pPr>
        <w:widowControl w:val="0"/>
        <w:bidi/>
        <w:spacing w:after="0" w:line="257"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اما وجوب دفع رزق و کسوه بر پدر که در اين آيه آمده است، منافاتی با وجوب ارضاع بر مادر ندارد، زيرا وجوب رزق و کسوه از باب نفقه است نه از باب اجرت.</w:t>
      </w:r>
    </w:p>
    <w:p w14:paraId="08178718" w14:textId="77777777" w:rsidR="00014220" w:rsidRDefault="00014220" w:rsidP="00443A45">
      <w:pPr>
        <w:widowControl w:val="0"/>
        <w:bidi/>
        <w:spacing w:after="0" w:line="257"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همچنان که جواز دادن بچه به زنی ديگر برای رضاع در صورت عسر مرد و عدم امکان دفع اجرت مادر نيز مربوط به زوجه مطلقه است.</w:t>
      </w:r>
    </w:p>
    <w:p w14:paraId="09A65985" w14:textId="5D4C870D" w:rsidR="00014220" w:rsidRDefault="00014220" w:rsidP="00443A45">
      <w:pPr>
        <w:widowControl w:val="0"/>
        <w:bidi/>
        <w:spacing w:after="0" w:line="257"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پس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 xml:space="preserve">توان گفت: </w:t>
      </w:r>
      <w:r w:rsidR="00C175E3">
        <w:rPr>
          <w:rFonts w:ascii="Traditional Arabic" w:hAnsi="Traditional Arabic" w:cs="Abz-2 (Badr)" w:hint="cs"/>
          <w:color w:val="000000" w:themeColor="text1"/>
          <w:sz w:val="28"/>
          <w:szCs w:val="28"/>
          <w:rtl/>
          <w:lang w:bidi="fa-IR"/>
        </w:rPr>
        <w:t>آنچه</w:t>
      </w:r>
      <w:r>
        <w:rPr>
          <w:rFonts w:ascii="Traditional Arabic" w:hAnsi="Traditional Arabic" w:cs="Abz-2 (Badr)" w:hint="cs"/>
          <w:color w:val="000000" w:themeColor="text1"/>
          <w:sz w:val="28"/>
          <w:szCs w:val="28"/>
          <w:rtl/>
          <w:lang w:bidi="fa-IR"/>
        </w:rPr>
        <w:t xml:space="preserve"> که از اين آيه استفاده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شود، حق مادر برای ارضاع طفل تا دو سال است. اما اين که بر مادر واجب باشد که به فرزند خود شير بدهد از اين آيه قابل استفاده نيست.</w:t>
      </w:r>
    </w:p>
    <w:p w14:paraId="4DC506D4" w14:textId="6A972EDE" w:rsidR="00014220" w:rsidRPr="00CC2F59" w:rsidRDefault="00014220" w:rsidP="00443A45">
      <w:pPr>
        <w:widowControl w:val="0"/>
        <w:bidi/>
        <w:spacing w:after="0" w:line="257" w:lineRule="auto"/>
        <w:ind w:firstLine="284"/>
        <w:jc w:val="both"/>
        <w:rPr>
          <w:rFonts w:ascii="Traditional Arabic" w:hAnsi="Traditional Arabic" w:cs="Abz-2 (Badr)"/>
          <w:color w:val="0070C0"/>
          <w:sz w:val="28"/>
          <w:szCs w:val="28"/>
          <w:rtl/>
          <w:lang w:bidi="fa-IR"/>
        </w:rPr>
      </w:pPr>
      <w:r>
        <w:rPr>
          <w:rFonts w:ascii="Traditional Arabic" w:hAnsi="Traditional Arabic" w:cs="Abz-2 (Badr)" w:hint="cs"/>
          <w:color w:val="000000" w:themeColor="text1"/>
          <w:sz w:val="28"/>
          <w:szCs w:val="28"/>
          <w:rtl/>
          <w:lang w:bidi="fa-IR"/>
        </w:rPr>
        <w:t>علامه طباطبائی نيز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 xml:space="preserve">فرمايد: </w:t>
      </w:r>
      <w:r w:rsidRPr="00CC2F59">
        <w:rPr>
          <w:rFonts w:ascii="Traditional Arabic" w:hAnsi="Traditional Arabic" w:cs="Abz-2 (Badr)" w:hint="cs"/>
          <w:color w:val="0070C0"/>
          <w:sz w:val="28"/>
          <w:szCs w:val="28"/>
          <w:rtl/>
          <w:lang w:bidi="fa-IR"/>
        </w:rPr>
        <w:t>«</w:t>
      </w:r>
      <w:r w:rsidRPr="00336732">
        <w:rPr>
          <w:rFonts w:ascii="Traditional Arabic" w:hAnsi="Traditional Arabic" w:cs="Abz-2 (Badr)" w:hint="cs"/>
          <w:color w:val="0070C0"/>
          <w:sz w:val="28"/>
          <w:szCs w:val="28"/>
          <w:rtl/>
          <w:lang w:bidi="fa-IR"/>
        </w:rPr>
        <w:t xml:space="preserve">وفي قوله تعالى: </w:t>
      </w:r>
      <w:r w:rsidRPr="00CC2F59">
        <w:rPr>
          <w:rFonts w:ascii="Noor_Nazli" w:eastAsiaTheme="majorEastAsia" w:hAnsi="Noor_Nazli" w:cs="QuranTaha" w:hint="cs"/>
          <w:color w:val="BF8F00"/>
          <w:sz w:val="26"/>
          <w:szCs w:val="26"/>
          <w:rtl/>
          <w:lang w:bidi="fa-IR"/>
        </w:rPr>
        <w:t>«</w:t>
      </w:r>
      <w:r w:rsidRPr="00336732">
        <w:rPr>
          <w:rFonts w:ascii="Noor_Nazli" w:eastAsiaTheme="majorEastAsia" w:hAnsi="Noor_Nazli" w:cs="QuranTaha" w:hint="cs"/>
          <w:color w:val="BF8F00"/>
          <w:sz w:val="26"/>
          <w:szCs w:val="26"/>
          <w:rtl/>
          <w:lang w:bidi="fa-IR"/>
        </w:rPr>
        <w:t>لِمَنْ أَرادَ أَنْ يُتِمَّ الرَّض</w:t>
      </w:r>
      <w:r w:rsidR="008D511E">
        <w:rPr>
          <w:rFonts w:ascii="Noor_Nazli" w:eastAsiaTheme="majorEastAsia" w:hAnsi="Noor_Nazli" w:cs="QuranTaha" w:hint="cs"/>
          <w:color w:val="BF8F00"/>
          <w:sz w:val="26"/>
          <w:szCs w:val="26"/>
          <w:rtl/>
          <w:lang w:bidi="fa-IR"/>
        </w:rPr>
        <w:t>َ</w:t>
      </w:r>
      <w:r w:rsidRPr="00336732">
        <w:rPr>
          <w:rFonts w:ascii="Noor_Nazli" w:eastAsiaTheme="majorEastAsia" w:hAnsi="Noor_Nazli" w:cs="QuranTaha" w:hint="cs"/>
          <w:color w:val="BF8F00"/>
          <w:sz w:val="26"/>
          <w:szCs w:val="26"/>
          <w:rtl/>
          <w:lang w:bidi="fa-IR"/>
        </w:rPr>
        <w:t>اعَةَ</w:t>
      </w:r>
      <w:r w:rsidRPr="00CC2F59">
        <w:rPr>
          <w:rFonts w:ascii="Noor_Nazli" w:eastAsiaTheme="majorEastAsia" w:hAnsi="Noor_Nazli" w:cs="QuranTaha" w:hint="cs"/>
          <w:color w:val="BF8F00"/>
          <w:sz w:val="26"/>
          <w:szCs w:val="26"/>
          <w:rtl/>
          <w:lang w:bidi="fa-IR"/>
        </w:rPr>
        <w:t>»</w:t>
      </w:r>
      <w:r w:rsidRPr="00336732">
        <w:rPr>
          <w:rFonts w:ascii="Traditional Arabic" w:hAnsi="Traditional Arabic" w:cs="Abz-2 (Badr)" w:hint="cs"/>
          <w:color w:val="0070C0"/>
          <w:sz w:val="28"/>
          <w:szCs w:val="28"/>
          <w:rtl/>
          <w:lang w:bidi="fa-IR"/>
        </w:rPr>
        <w:t xml:space="preserve"> دلالة على أن</w:t>
      </w:r>
      <w:r w:rsidRPr="00CC2F59">
        <w:rPr>
          <w:rFonts w:ascii="Traditional Arabic" w:hAnsi="Traditional Arabic" w:cs="Abz-2 (Badr)" w:hint="cs"/>
          <w:color w:val="0070C0"/>
          <w:sz w:val="28"/>
          <w:szCs w:val="28"/>
          <w:rtl/>
          <w:lang w:bidi="fa-IR"/>
        </w:rPr>
        <w:t>ّ</w:t>
      </w:r>
      <w:r w:rsidRPr="00336732">
        <w:rPr>
          <w:rFonts w:ascii="Traditional Arabic" w:hAnsi="Traditional Arabic" w:cs="Abz-2 (Badr)" w:hint="cs"/>
          <w:color w:val="0070C0"/>
          <w:sz w:val="28"/>
          <w:szCs w:val="28"/>
          <w:rtl/>
          <w:lang w:bidi="fa-IR"/>
        </w:rPr>
        <w:t xml:space="preserve"> الحضانة والإرضاع حق</w:t>
      </w:r>
      <w:r w:rsidRPr="00CC2F59">
        <w:rPr>
          <w:rFonts w:ascii="Traditional Arabic" w:hAnsi="Traditional Arabic" w:cs="Abz-2 (Badr)" w:hint="cs"/>
          <w:color w:val="0070C0"/>
          <w:sz w:val="28"/>
          <w:szCs w:val="28"/>
          <w:rtl/>
          <w:lang w:bidi="fa-IR"/>
        </w:rPr>
        <w:t>ّ</w:t>
      </w:r>
      <w:r w:rsidRPr="00336732">
        <w:rPr>
          <w:rFonts w:ascii="Traditional Arabic" w:hAnsi="Traditional Arabic" w:cs="Abz-2 (Badr)" w:hint="cs"/>
          <w:color w:val="0070C0"/>
          <w:sz w:val="28"/>
          <w:szCs w:val="28"/>
          <w:rtl/>
          <w:lang w:bidi="fa-IR"/>
        </w:rPr>
        <w:t xml:space="preserve"> للوالدة المطل</w:t>
      </w:r>
      <w:r w:rsidRPr="00CC2F59">
        <w:rPr>
          <w:rFonts w:ascii="Traditional Arabic" w:hAnsi="Traditional Arabic" w:cs="Abz-2 (Badr)" w:hint="cs"/>
          <w:color w:val="0070C0"/>
          <w:sz w:val="28"/>
          <w:szCs w:val="28"/>
          <w:rtl/>
          <w:lang w:bidi="fa-IR"/>
        </w:rPr>
        <w:t>ّ</w:t>
      </w:r>
      <w:r w:rsidRPr="00336732">
        <w:rPr>
          <w:rFonts w:ascii="Traditional Arabic" w:hAnsi="Traditional Arabic" w:cs="Abz-2 (Badr)" w:hint="cs"/>
          <w:color w:val="0070C0"/>
          <w:sz w:val="28"/>
          <w:szCs w:val="28"/>
          <w:rtl/>
          <w:lang w:bidi="fa-IR"/>
        </w:rPr>
        <w:t>قة موكول إلى اختيارها</w:t>
      </w:r>
      <w:r w:rsidRPr="00CC2F59">
        <w:rPr>
          <w:rFonts w:ascii="Traditional Arabic" w:hAnsi="Traditional Arabic" w:cs="Abz-2 (Badr)" w:hint="cs"/>
          <w:color w:val="0070C0"/>
          <w:sz w:val="28"/>
          <w:szCs w:val="28"/>
          <w:rtl/>
          <w:lang w:bidi="fa-IR"/>
        </w:rPr>
        <w:t>،</w:t>
      </w:r>
      <w:r w:rsidRPr="00336732">
        <w:rPr>
          <w:rFonts w:ascii="Traditional Arabic" w:hAnsi="Traditional Arabic" w:cs="Abz-2 (Badr)" w:hint="cs"/>
          <w:color w:val="0070C0"/>
          <w:sz w:val="28"/>
          <w:szCs w:val="28"/>
          <w:rtl/>
          <w:lang w:bidi="fa-IR"/>
        </w:rPr>
        <w:t xml:space="preserve"> والبلوغ إلى آخر المد</w:t>
      </w:r>
      <w:r w:rsidRPr="00CC2F59">
        <w:rPr>
          <w:rFonts w:ascii="Traditional Arabic" w:hAnsi="Traditional Arabic" w:cs="Abz-2 (Badr)" w:hint="cs"/>
          <w:color w:val="0070C0"/>
          <w:sz w:val="28"/>
          <w:szCs w:val="28"/>
          <w:rtl/>
          <w:lang w:bidi="fa-IR"/>
        </w:rPr>
        <w:t>ّ</w:t>
      </w:r>
      <w:r w:rsidRPr="00336732">
        <w:rPr>
          <w:rFonts w:ascii="Traditional Arabic" w:hAnsi="Traditional Arabic" w:cs="Abz-2 (Badr)" w:hint="cs"/>
          <w:color w:val="0070C0"/>
          <w:sz w:val="28"/>
          <w:szCs w:val="28"/>
          <w:rtl/>
          <w:lang w:bidi="fa-IR"/>
        </w:rPr>
        <w:t>ة أيضا</w:t>
      </w:r>
      <w:r w:rsidRPr="00CC2F59">
        <w:rPr>
          <w:rFonts w:ascii="Traditional Arabic" w:hAnsi="Traditional Arabic" w:cs="Abz-2 (Badr)" w:hint="cs"/>
          <w:color w:val="0070C0"/>
          <w:sz w:val="28"/>
          <w:szCs w:val="28"/>
          <w:rtl/>
          <w:lang w:bidi="fa-IR"/>
        </w:rPr>
        <w:t>ً</w:t>
      </w:r>
      <w:r w:rsidRPr="00336732">
        <w:rPr>
          <w:rFonts w:ascii="Traditional Arabic" w:hAnsi="Traditional Arabic" w:cs="Abz-2 (Badr)" w:hint="cs"/>
          <w:color w:val="0070C0"/>
          <w:sz w:val="28"/>
          <w:szCs w:val="28"/>
          <w:rtl/>
          <w:lang w:bidi="fa-IR"/>
        </w:rPr>
        <w:t xml:space="preserve"> من حق</w:t>
      </w:r>
      <w:r w:rsidRPr="00CC2F59">
        <w:rPr>
          <w:rFonts w:ascii="Traditional Arabic" w:hAnsi="Traditional Arabic" w:cs="Abz-2 (Badr)" w:hint="cs"/>
          <w:color w:val="0070C0"/>
          <w:sz w:val="28"/>
          <w:szCs w:val="28"/>
          <w:rtl/>
          <w:lang w:bidi="fa-IR"/>
        </w:rPr>
        <w:t>ّ</w:t>
      </w:r>
      <w:r w:rsidRPr="00336732">
        <w:rPr>
          <w:rFonts w:ascii="Traditional Arabic" w:hAnsi="Traditional Arabic" w:cs="Abz-2 (Badr)" w:hint="cs"/>
          <w:color w:val="0070C0"/>
          <w:sz w:val="28"/>
          <w:szCs w:val="28"/>
          <w:rtl/>
          <w:lang w:bidi="fa-IR"/>
        </w:rPr>
        <w:t>ها</w:t>
      </w:r>
      <w:r w:rsidRPr="00CC2F59">
        <w:rPr>
          <w:rFonts w:ascii="Traditional Arabic" w:hAnsi="Traditional Arabic" w:cs="Abz-2 (Badr)" w:hint="cs"/>
          <w:color w:val="0070C0"/>
          <w:sz w:val="28"/>
          <w:szCs w:val="28"/>
          <w:rtl/>
          <w:lang w:bidi="fa-IR"/>
        </w:rPr>
        <w:t>،</w:t>
      </w:r>
      <w:r w:rsidRPr="00336732">
        <w:rPr>
          <w:rFonts w:ascii="Traditional Arabic" w:hAnsi="Traditional Arabic" w:cs="Abz-2 (Badr)" w:hint="cs"/>
          <w:color w:val="0070C0"/>
          <w:sz w:val="28"/>
          <w:szCs w:val="28"/>
          <w:rtl/>
          <w:lang w:bidi="fa-IR"/>
        </w:rPr>
        <w:t xml:space="preserve"> فإن شاءت إرضاعه حولين كاملين فلها ذلك</w:t>
      </w:r>
      <w:r w:rsidRPr="00CC2F59">
        <w:rPr>
          <w:rFonts w:ascii="Traditional Arabic" w:hAnsi="Traditional Arabic" w:cs="Abz-2 (Badr)" w:hint="cs"/>
          <w:color w:val="0070C0"/>
          <w:sz w:val="28"/>
          <w:szCs w:val="28"/>
          <w:rtl/>
          <w:lang w:bidi="fa-IR"/>
        </w:rPr>
        <w:t>،</w:t>
      </w:r>
      <w:r w:rsidRPr="00336732">
        <w:rPr>
          <w:rFonts w:ascii="Traditional Arabic" w:hAnsi="Traditional Arabic" w:cs="Abz-2 (Badr)" w:hint="cs"/>
          <w:color w:val="0070C0"/>
          <w:sz w:val="28"/>
          <w:szCs w:val="28"/>
          <w:rtl/>
          <w:lang w:bidi="fa-IR"/>
        </w:rPr>
        <w:t xml:space="preserve"> وإن لم تشأ التكميل فلها ذلك</w:t>
      </w:r>
      <w:r w:rsidRPr="00CC2F59">
        <w:rPr>
          <w:rFonts w:ascii="Traditional Arabic" w:hAnsi="Traditional Arabic" w:cs="Abz-2 (Badr)" w:hint="cs"/>
          <w:color w:val="0070C0"/>
          <w:sz w:val="28"/>
          <w:szCs w:val="28"/>
          <w:rtl/>
          <w:lang w:bidi="fa-IR"/>
        </w:rPr>
        <w:t>.</w:t>
      </w:r>
    </w:p>
    <w:p w14:paraId="1AA3BFBF" w14:textId="5BD24BA8" w:rsidR="00014220" w:rsidRDefault="00014220" w:rsidP="00443A45">
      <w:pPr>
        <w:widowControl w:val="0"/>
        <w:bidi/>
        <w:spacing w:after="0" w:line="257" w:lineRule="auto"/>
        <w:ind w:firstLine="284"/>
        <w:jc w:val="both"/>
        <w:rPr>
          <w:rFonts w:ascii="Traditional Arabic" w:hAnsi="Traditional Arabic" w:cs="Abz-2 (Badr)"/>
          <w:color w:val="0070C0"/>
          <w:sz w:val="28"/>
          <w:szCs w:val="28"/>
          <w:rtl/>
          <w:lang w:bidi="fa-IR"/>
        </w:rPr>
      </w:pPr>
      <w:r w:rsidRPr="00336732">
        <w:rPr>
          <w:rFonts w:ascii="Traditional Arabic" w:hAnsi="Traditional Arabic" w:cs="Abz-2 (Badr)" w:hint="cs"/>
          <w:color w:val="0070C0"/>
          <w:sz w:val="28"/>
          <w:szCs w:val="28"/>
          <w:rtl/>
          <w:lang w:bidi="fa-IR"/>
        </w:rPr>
        <w:t>وأم</w:t>
      </w:r>
      <w:r w:rsidRPr="00CC2F59">
        <w:rPr>
          <w:rFonts w:ascii="Traditional Arabic" w:hAnsi="Traditional Arabic" w:cs="Abz-2 (Badr)" w:hint="cs"/>
          <w:color w:val="0070C0"/>
          <w:sz w:val="28"/>
          <w:szCs w:val="28"/>
          <w:rtl/>
          <w:lang w:bidi="fa-IR"/>
        </w:rPr>
        <w:t>ّ</w:t>
      </w:r>
      <w:r w:rsidRPr="00336732">
        <w:rPr>
          <w:rFonts w:ascii="Traditional Arabic" w:hAnsi="Traditional Arabic" w:cs="Abz-2 (Badr)" w:hint="cs"/>
          <w:color w:val="0070C0"/>
          <w:sz w:val="28"/>
          <w:szCs w:val="28"/>
          <w:rtl/>
          <w:lang w:bidi="fa-IR"/>
        </w:rPr>
        <w:t>ا الزوج فليس له في ذلك حق</w:t>
      </w:r>
      <w:r w:rsidRPr="00CC2F59">
        <w:rPr>
          <w:rFonts w:ascii="Traditional Arabic" w:hAnsi="Traditional Arabic" w:cs="Abz-2 (Badr)" w:hint="cs"/>
          <w:color w:val="0070C0"/>
          <w:sz w:val="28"/>
          <w:szCs w:val="28"/>
          <w:rtl/>
          <w:lang w:bidi="fa-IR"/>
        </w:rPr>
        <w:t>ّ</w:t>
      </w:r>
      <w:r w:rsidRPr="00336732">
        <w:rPr>
          <w:rFonts w:ascii="Traditional Arabic" w:hAnsi="Traditional Arabic" w:cs="Abz-2 (Badr)" w:hint="cs"/>
          <w:color w:val="0070C0"/>
          <w:sz w:val="28"/>
          <w:szCs w:val="28"/>
          <w:rtl/>
          <w:lang w:bidi="fa-IR"/>
        </w:rPr>
        <w:t xml:space="preserve"> إلا إذا وافقت عليه الزوجة بتراض</w:t>
      </w:r>
      <w:r w:rsidRPr="00CC2F59">
        <w:rPr>
          <w:rFonts w:ascii="Traditional Arabic" w:hAnsi="Traditional Arabic" w:cs="Abz-2 (Badr)" w:hint="cs"/>
          <w:color w:val="0070C0"/>
          <w:sz w:val="28"/>
          <w:szCs w:val="28"/>
          <w:rtl/>
          <w:lang w:bidi="fa-IR"/>
        </w:rPr>
        <w:t>ٍ</w:t>
      </w:r>
      <w:r w:rsidRPr="00336732">
        <w:rPr>
          <w:rFonts w:ascii="Traditional Arabic" w:hAnsi="Traditional Arabic" w:cs="Abz-2 (Badr)" w:hint="cs"/>
          <w:color w:val="0070C0"/>
          <w:sz w:val="28"/>
          <w:szCs w:val="28"/>
          <w:rtl/>
          <w:lang w:bidi="fa-IR"/>
        </w:rPr>
        <w:t xml:space="preserve"> منهما كما يشير إليه قوله تعالى</w:t>
      </w:r>
      <w:r w:rsidRPr="00CC2F59">
        <w:rPr>
          <w:rFonts w:ascii="Traditional Arabic" w:hAnsi="Traditional Arabic" w:cs="Abz-2 (Badr)" w:hint="cs"/>
          <w:color w:val="0070C0"/>
          <w:sz w:val="28"/>
          <w:szCs w:val="28"/>
          <w:rtl/>
          <w:lang w:bidi="fa-IR"/>
        </w:rPr>
        <w:t>:</w:t>
      </w:r>
      <w:r w:rsidRPr="00336732">
        <w:rPr>
          <w:rFonts w:ascii="Traditional Arabic" w:hAnsi="Traditional Arabic" w:cs="Abz-2 (Badr)" w:hint="cs"/>
          <w:color w:val="0070C0"/>
          <w:sz w:val="28"/>
          <w:szCs w:val="28"/>
          <w:rtl/>
          <w:lang w:bidi="fa-IR"/>
        </w:rPr>
        <w:t xml:space="preserve"> </w:t>
      </w:r>
      <w:r w:rsidRPr="00336732">
        <w:rPr>
          <w:rFonts w:ascii="Noor_Nazli" w:eastAsiaTheme="majorEastAsia" w:hAnsi="Noor_Nazli" w:cs="QuranTaha" w:hint="cs"/>
          <w:color w:val="BF8F00"/>
          <w:sz w:val="26"/>
          <w:szCs w:val="26"/>
          <w:rtl/>
          <w:lang w:bidi="fa-IR"/>
        </w:rPr>
        <w:t>«فَإِنْ أَر</w:t>
      </w:r>
      <w:r w:rsidR="008D511E">
        <w:rPr>
          <w:rFonts w:ascii="Noor_Nazli" w:eastAsiaTheme="majorEastAsia" w:hAnsi="Noor_Nazli" w:cs="QuranTaha" w:hint="cs"/>
          <w:color w:val="BF8F00"/>
          <w:sz w:val="26"/>
          <w:szCs w:val="26"/>
          <w:rtl/>
          <w:lang w:bidi="fa-IR"/>
        </w:rPr>
        <w:t>َ</w:t>
      </w:r>
      <w:r w:rsidRPr="00336732">
        <w:rPr>
          <w:rFonts w:ascii="Noor_Nazli" w:eastAsiaTheme="majorEastAsia" w:hAnsi="Noor_Nazli" w:cs="QuranTaha" w:hint="cs"/>
          <w:color w:val="BF8F00"/>
          <w:sz w:val="26"/>
          <w:szCs w:val="26"/>
          <w:rtl/>
          <w:lang w:bidi="fa-IR"/>
        </w:rPr>
        <w:t>اد</w:t>
      </w:r>
      <w:r w:rsidR="008D511E">
        <w:rPr>
          <w:rFonts w:ascii="Noor_Nazli" w:eastAsiaTheme="majorEastAsia" w:hAnsi="Noor_Nazli" w:cs="QuranTaha" w:hint="cs"/>
          <w:color w:val="BF8F00"/>
          <w:sz w:val="26"/>
          <w:szCs w:val="26"/>
          <w:rtl/>
          <w:lang w:bidi="fa-IR"/>
        </w:rPr>
        <w:t>َ</w:t>
      </w:r>
      <w:r w:rsidRPr="00336732">
        <w:rPr>
          <w:rFonts w:ascii="Noor_Nazli" w:eastAsiaTheme="majorEastAsia" w:hAnsi="Noor_Nazli" w:cs="QuranTaha" w:hint="cs"/>
          <w:color w:val="BF8F00"/>
          <w:sz w:val="26"/>
          <w:szCs w:val="26"/>
          <w:rtl/>
          <w:lang w:bidi="fa-IR"/>
        </w:rPr>
        <w:t xml:space="preserve">ا </w:t>
      </w:r>
      <w:r w:rsidRPr="00336732">
        <w:rPr>
          <w:rFonts w:ascii="Noor_Nazli" w:eastAsiaTheme="majorEastAsia" w:hAnsi="Noor_Nazli" w:cs="QuranTaha" w:hint="cs"/>
          <w:color w:val="BF8F00"/>
          <w:sz w:val="26"/>
          <w:szCs w:val="26"/>
          <w:rtl/>
          <w:lang w:bidi="fa-IR"/>
        </w:rPr>
        <w:lastRenderedPageBreak/>
        <w:t>فِص</w:t>
      </w:r>
      <w:r w:rsidR="008D511E">
        <w:rPr>
          <w:rFonts w:ascii="Noor_Nazli" w:eastAsiaTheme="majorEastAsia" w:hAnsi="Noor_Nazli" w:cs="QuranTaha" w:hint="cs"/>
          <w:color w:val="BF8F00"/>
          <w:sz w:val="26"/>
          <w:szCs w:val="26"/>
          <w:rtl/>
          <w:lang w:bidi="fa-IR"/>
        </w:rPr>
        <w:t>َ</w:t>
      </w:r>
      <w:r w:rsidRPr="00336732">
        <w:rPr>
          <w:rFonts w:ascii="Noor_Nazli" w:eastAsiaTheme="majorEastAsia" w:hAnsi="Noor_Nazli" w:cs="QuranTaha" w:hint="cs"/>
          <w:color w:val="BF8F00"/>
          <w:sz w:val="26"/>
          <w:szCs w:val="26"/>
          <w:rtl/>
          <w:lang w:bidi="fa-IR"/>
        </w:rPr>
        <w:t>الاً»</w:t>
      </w:r>
      <w:r w:rsidRPr="00CC2F59">
        <w:rPr>
          <w:rFonts w:ascii="Traditional Arabic" w:hAnsi="Traditional Arabic" w:cs="Abz-2 (Badr)" w:hint="cs"/>
          <w:color w:val="0070C0"/>
          <w:sz w:val="28"/>
          <w:szCs w:val="28"/>
          <w:rtl/>
          <w:lang w:bidi="fa-IR"/>
        </w:rPr>
        <w:t>.»</w:t>
      </w:r>
      <w:r w:rsidRPr="00DF637C">
        <w:rPr>
          <w:rFonts w:ascii="Traditional Arabic" w:hAnsi="Traditional Arabic" w:cs="Abz-2 (Badr)"/>
          <w:color w:val="000000" w:themeColor="text1"/>
          <w:sz w:val="28"/>
          <w:szCs w:val="28"/>
          <w:vertAlign w:val="superscript"/>
          <w:rtl/>
          <w:lang w:bidi="ar"/>
        </w:rPr>
        <w:footnoteReference w:id="1"/>
      </w:r>
    </w:p>
    <w:p w14:paraId="27FBEEAD" w14:textId="2DEC73BA" w:rsidR="00B770F3" w:rsidRDefault="00014220" w:rsidP="00443A45">
      <w:pPr>
        <w:widowControl w:val="0"/>
        <w:bidi/>
        <w:spacing w:after="0" w:line="257" w:lineRule="auto"/>
        <w:ind w:firstLine="284"/>
        <w:jc w:val="both"/>
        <w:rPr>
          <w:rFonts w:ascii="Traditional Arabic" w:hAnsi="Traditional Arabic" w:cs="Abz-2 (Badr)"/>
          <w:color w:val="000000" w:themeColor="text1"/>
          <w:sz w:val="28"/>
          <w:szCs w:val="28"/>
          <w:rtl/>
          <w:lang w:bidi="fa-IR"/>
        </w:rPr>
      </w:pPr>
      <w:bookmarkStart w:id="1" w:name="_Hlk188694265"/>
      <w:r w:rsidRPr="00A10CC6">
        <w:rPr>
          <w:rFonts w:ascii="Traditional Arabic" w:hAnsi="Traditional Arabic" w:cs="Abz-2 (Badr)" w:hint="cs"/>
          <w:color w:val="000000" w:themeColor="text1"/>
          <w:sz w:val="28"/>
          <w:szCs w:val="28"/>
          <w:rtl/>
          <w:lang w:bidi="fa-IR"/>
        </w:rPr>
        <w:t xml:space="preserve">البته ايشان </w:t>
      </w:r>
      <w:r w:rsidR="00B770F3">
        <w:rPr>
          <w:rFonts w:ascii="Traditional Arabic" w:hAnsi="Traditional Arabic" w:cs="Abz-2 (Badr)" w:hint="cs"/>
          <w:color w:val="000000" w:themeColor="text1"/>
          <w:sz w:val="28"/>
          <w:szCs w:val="28"/>
          <w:rtl/>
          <w:lang w:bidi="fa-IR"/>
        </w:rPr>
        <w:t>آيه را مختصّ به مطلّقات دانسته که اشکال آن گذشت. همچنين بين ارضاع و حضانت نيز ملازمه برقرار کرده است که اشکال آن در بحث حضانت خواهد آمد ان شاء الله.</w:t>
      </w:r>
    </w:p>
    <w:p w14:paraId="16FFB5DE" w14:textId="7D002BD2" w:rsidR="00014220" w:rsidRDefault="00B770F3" w:rsidP="00B770F3">
      <w:pPr>
        <w:widowControl w:val="0"/>
        <w:bidi/>
        <w:spacing w:after="0" w:line="257"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 xml:space="preserve">و نيز </w:t>
      </w:r>
      <w:bookmarkEnd w:id="1"/>
      <w:r w:rsidR="00014220" w:rsidRPr="00A10CC6">
        <w:rPr>
          <w:rFonts w:ascii="Traditional Arabic" w:hAnsi="Traditional Arabic" w:cs="Abz-2 (Badr)" w:hint="cs"/>
          <w:color w:val="000000" w:themeColor="text1"/>
          <w:sz w:val="28"/>
          <w:szCs w:val="28"/>
          <w:rtl/>
          <w:lang w:bidi="fa-IR"/>
        </w:rPr>
        <w:t xml:space="preserve">مراد از </w:t>
      </w:r>
      <w:r w:rsidR="00014220" w:rsidRPr="00CC2F59">
        <w:rPr>
          <w:rFonts w:ascii="Noor_Nazli" w:eastAsiaTheme="majorEastAsia" w:hAnsi="Noor_Nazli" w:cs="QuranTaha" w:hint="cs"/>
          <w:color w:val="BF8F00"/>
          <w:sz w:val="26"/>
          <w:szCs w:val="26"/>
          <w:rtl/>
          <w:lang w:bidi="fa-IR"/>
        </w:rPr>
        <w:t>«</w:t>
      </w:r>
      <w:r w:rsidR="00014220" w:rsidRPr="00336732">
        <w:rPr>
          <w:rFonts w:ascii="Noor_Nazli" w:eastAsiaTheme="majorEastAsia" w:hAnsi="Noor_Nazli" w:cs="QuranTaha" w:hint="cs"/>
          <w:color w:val="BF8F00"/>
          <w:sz w:val="26"/>
          <w:szCs w:val="26"/>
          <w:rtl/>
          <w:lang w:bidi="fa-IR"/>
        </w:rPr>
        <w:t>مَنْ أَر</w:t>
      </w:r>
      <w:r w:rsidR="008D511E">
        <w:rPr>
          <w:rFonts w:ascii="Noor_Nazli" w:eastAsiaTheme="majorEastAsia" w:hAnsi="Noor_Nazli" w:cs="QuranTaha" w:hint="cs"/>
          <w:color w:val="BF8F00"/>
          <w:sz w:val="26"/>
          <w:szCs w:val="26"/>
          <w:rtl/>
          <w:lang w:bidi="fa-IR"/>
        </w:rPr>
        <w:t>َ</w:t>
      </w:r>
      <w:r w:rsidR="00014220" w:rsidRPr="00336732">
        <w:rPr>
          <w:rFonts w:ascii="Noor_Nazli" w:eastAsiaTheme="majorEastAsia" w:hAnsi="Noor_Nazli" w:cs="QuranTaha" w:hint="cs"/>
          <w:color w:val="BF8F00"/>
          <w:sz w:val="26"/>
          <w:szCs w:val="26"/>
          <w:rtl/>
          <w:lang w:bidi="fa-IR"/>
        </w:rPr>
        <w:t>ادَ أَنْ يُتِمَّ الرَّض</w:t>
      </w:r>
      <w:r w:rsidR="008D511E">
        <w:rPr>
          <w:rFonts w:ascii="Noor_Nazli" w:eastAsiaTheme="majorEastAsia" w:hAnsi="Noor_Nazli" w:cs="QuranTaha" w:hint="cs"/>
          <w:color w:val="BF8F00"/>
          <w:sz w:val="26"/>
          <w:szCs w:val="26"/>
          <w:rtl/>
          <w:lang w:bidi="fa-IR"/>
        </w:rPr>
        <w:t>َ</w:t>
      </w:r>
      <w:r w:rsidR="00014220" w:rsidRPr="00336732">
        <w:rPr>
          <w:rFonts w:ascii="Noor_Nazli" w:eastAsiaTheme="majorEastAsia" w:hAnsi="Noor_Nazli" w:cs="QuranTaha" w:hint="cs"/>
          <w:color w:val="BF8F00"/>
          <w:sz w:val="26"/>
          <w:szCs w:val="26"/>
          <w:rtl/>
          <w:lang w:bidi="fa-IR"/>
        </w:rPr>
        <w:t>اعَةَ</w:t>
      </w:r>
      <w:r w:rsidR="00014220" w:rsidRPr="00CC2F59">
        <w:rPr>
          <w:rFonts w:ascii="Noor_Nazli" w:eastAsiaTheme="majorEastAsia" w:hAnsi="Noor_Nazli" w:cs="QuranTaha" w:hint="cs"/>
          <w:color w:val="BF8F00"/>
          <w:sz w:val="26"/>
          <w:szCs w:val="26"/>
          <w:rtl/>
          <w:lang w:bidi="fa-IR"/>
        </w:rPr>
        <w:t>»</w:t>
      </w:r>
      <w:r w:rsidR="00014220">
        <w:rPr>
          <w:rFonts w:ascii="Noor_Nazli" w:eastAsiaTheme="majorEastAsia" w:hAnsi="Noor_Nazli" w:cs="QuranTaha" w:hint="cs"/>
          <w:color w:val="BF8F00"/>
          <w:sz w:val="26"/>
          <w:szCs w:val="26"/>
          <w:rtl/>
          <w:lang w:bidi="fa-IR"/>
        </w:rPr>
        <w:t xml:space="preserve"> </w:t>
      </w:r>
      <w:r w:rsidR="00014220" w:rsidRPr="00A10CC6">
        <w:rPr>
          <w:rFonts w:ascii="Traditional Arabic" w:hAnsi="Traditional Arabic" w:cs="Abz-2 (Badr)" w:hint="cs"/>
          <w:color w:val="000000" w:themeColor="text1"/>
          <w:sz w:val="28"/>
          <w:szCs w:val="28"/>
          <w:rtl/>
          <w:lang w:bidi="fa-IR"/>
        </w:rPr>
        <w:t xml:space="preserve">را </w:t>
      </w:r>
      <w:r w:rsidR="00014220">
        <w:rPr>
          <w:rFonts w:ascii="Traditional Arabic" w:hAnsi="Traditional Arabic" w:cs="Abz-2 (Badr)" w:hint="cs"/>
          <w:color w:val="000000" w:themeColor="text1"/>
          <w:sz w:val="28"/>
          <w:szCs w:val="28"/>
          <w:rtl/>
          <w:lang w:bidi="fa-IR"/>
        </w:rPr>
        <w:t>مادر دانسته و به همين جهت فرموده است که پدر حقی ندارد، اما همان گونه که گفتيم، اين عبارت در خصوص پدر است و در نتيجه می</w:t>
      </w:r>
      <w:r w:rsidR="00014220">
        <w:rPr>
          <w:rFonts w:ascii="Traditional Arabic" w:hAnsi="Traditional Arabic" w:cs="Abz-2 (Badr)"/>
          <w:color w:val="000000" w:themeColor="text1"/>
          <w:sz w:val="28"/>
          <w:szCs w:val="28"/>
          <w:rtl/>
          <w:lang w:bidi="fa-IR"/>
        </w:rPr>
        <w:softHyphen/>
      </w:r>
      <w:r w:rsidR="00014220">
        <w:rPr>
          <w:rFonts w:ascii="Traditional Arabic" w:hAnsi="Traditional Arabic" w:cs="Abz-2 (Badr)" w:hint="cs"/>
          <w:color w:val="000000" w:themeColor="text1"/>
          <w:sz w:val="28"/>
          <w:szCs w:val="28"/>
          <w:rtl/>
          <w:lang w:bidi="fa-IR"/>
        </w:rPr>
        <w:t>توان گفت که پدر حق دارد که اراده اتمام رضاع را داشته باشد يا چني</w:t>
      </w:r>
      <w:r w:rsidR="00F70EA8">
        <w:rPr>
          <w:rFonts w:ascii="Traditional Arabic" w:hAnsi="Traditional Arabic" w:cs="Abz-2 (Badr)" w:hint="cs"/>
          <w:color w:val="000000" w:themeColor="text1"/>
          <w:sz w:val="28"/>
          <w:szCs w:val="28"/>
          <w:rtl/>
          <w:lang w:bidi="fa-IR"/>
        </w:rPr>
        <w:t>ن</w:t>
      </w:r>
      <w:r w:rsidR="00014220">
        <w:rPr>
          <w:rFonts w:ascii="Traditional Arabic" w:hAnsi="Traditional Arabic" w:cs="Abz-2 (Badr)" w:hint="cs"/>
          <w:color w:val="000000" w:themeColor="text1"/>
          <w:sz w:val="28"/>
          <w:szCs w:val="28"/>
          <w:rtl/>
          <w:lang w:bidi="fa-IR"/>
        </w:rPr>
        <w:t xml:space="preserve"> اراده</w:t>
      </w:r>
      <w:r w:rsidR="00014220">
        <w:rPr>
          <w:rFonts w:ascii="Traditional Arabic" w:hAnsi="Traditional Arabic" w:cs="Abz-2 (Badr)"/>
          <w:color w:val="000000" w:themeColor="text1"/>
          <w:sz w:val="28"/>
          <w:szCs w:val="28"/>
          <w:rtl/>
          <w:lang w:bidi="fa-IR"/>
        </w:rPr>
        <w:softHyphen/>
      </w:r>
      <w:r w:rsidR="00014220">
        <w:rPr>
          <w:rFonts w:ascii="Traditional Arabic" w:hAnsi="Traditional Arabic" w:cs="Abz-2 (Badr)" w:hint="cs"/>
          <w:color w:val="000000" w:themeColor="text1"/>
          <w:sz w:val="28"/>
          <w:szCs w:val="28"/>
          <w:rtl/>
          <w:lang w:bidi="fa-IR"/>
        </w:rPr>
        <w:t>ای نکند، ولی اگر چنين اراده</w:t>
      </w:r>
      <w:r w:rsidR="00014220">
        <w:rPr>
          <w:rFonts w:ascii="Traditional Arabic" w:hAnsi="Traditional Arabic" w:cs="Abz-2 (Badr)"/>
          <w:color w:val="000000" w:themeColor="text1"/>
          <w:sz w:val="28"/>
          <w:szCs w:val="28"/>
          <w:rtl/>
          <w:lang w:bidi="fa-IR"/>
        </w:rPr>
        <w:softHyphen/>
      </w:r>
      <w:r w:rsidR="00014220">
        <w:rPr>
          <w:rFonts w:ascii="Traditional Arabic" w:hAnsi="Traditional Arabic" w:cs="Abz-2 (Badr)" w:hint="cs"/>
          <w:color w:val="000000" w:themeColor="text1"/>
          <w:sz w:val="28"/>
          <w:szCs w:val="28"/>
          <w:rtl/>
          <w:lang w:bidi="fa-IR"/>
        </w:rPr>
        <w:t>ای کرد، حق ارضاع طفل در اين صورت متعلق به مادر است و پدر حق ندارد فرزند را از مادر خود جدا کند و به مرضعه ديگری بسپارد.</w:t>
      </w:r>
    </w:p>
    <w:p w14:paraId="6AF0B0F4" w14:textId="77777777" w:rsidR="00014220" w:rsidRDefault="00014220" w:rsidP="00862F9B">
      <w:pPr>
        <w:widowControl w:val="0"/>
        <w:bidi/>
        <w:spacing w:after="0"/>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 xml:space="preserve">بله، بر اساس آنچه که در ادامه آيه آمده است و فرموده است: </w:t>
      </w:r>
      <w:r w:rsidRPr="00E2733F">
        <w:rPr>
          <w:rFonts w:ascii="Noor_Nazli" w:eastAsiaTheme="majorEastAsia" w:hAnsi="Noor_Nazli" w:cs="QuranTaha" w:hint="cs"/>
          <w:color w:val="BF8F00"/>
          <w:sz w:val="26"/>
          <w:szCs w:val="26"/>
          <w:rtl/>
          <w:lang w:bidi="fa-IR"/>
        </w:rPr>
        <w:t>«</w:t>
      </w:r>
      <w:r w:rsidRPr="00DF637C">
        <w:rPr>
          <w:rFonts w:ascii="Noor_Nazli" w:eastAsiaTheme="majorEastAsia" w:hAnsi="Noor_Nazli" w:cs="QuranTaha" w:hint="cs"/>
          <w:color w:val="BF8F00"/>
          <w:sz w:val="26"/>
          <w:szCs w:val="26"/>
          <w:rtl/>
          <w:lang w:bidi="fa-IR"/>
        </w:rPr>
        <w:t>فَإِنْ أَرَادَا فِصَالاً عَنْ تَرَاضٍ مِنْهُمَا وَتَشَاوُرٍ فَلَا جُنَاحَ عَلَيْهِمَا</w:t>
      </w:r>
      <w:r>
        <w:rPr>
          <w:rFonts w:ascii="Noor_Nazli" w:eastAsiaTheme="majorEastAsia" w:hAnsi="Noor_Nazli" w:cs="QuranTaha" w:hint="cs"/>
          <w:color w:val="BF8F00"/>
          <w:sz w:val="26"/>
          <w:szCs w:val="26"/>
          <w:rtl/>
          <w:lang w:bidi="fa-IR"/>
        </w:rPr>
        <w:t xml:space="preserve">» </w:t>
      </w:r>
      <w:r w:rsidRPr="00E2733F">
        <w:rPr>
          <w:rFonts w:ascii="Traditional Arabic" w:hAnsi="Traditional Arabic" w:cs="Abz-2 (Badr)" w:hint="cs"/>
          <w:color w:val="000000" w:themeColor="text1"/>
          <w:sz w:val="28"/>
          <w:szCs w:val="28"/>
          <w:rtl/>
          <w:lang w:bidi="fa-IR"/>
        </w:rPr>
        <w:t>معلوم می</w:t>
      </w:r>
      <w:r w:rsidRPr="00E2733F">
        <w:rPr>
          <w:rFonts w:ascii="Traditional Arabic" w:hAnsi="Traditional Arabic" w:cs="Abz-2 (Badr)"/>
          <w:color w:val="000000" w:themeColor="text1"/>
          <w:sz w:val="28"/>
          <w:szCs w:val="28"/>
          <w:rtl/>
          <w:lang w:bidi="fa-IR"/>
        </w:rPr>
        <w:softHyphen/>
      </w:r>
      <w:r w:rsidRPr="00E2733F">
        <w:rPr>
          <w:rFonts w:ascii="Traditional Arabic" w:hAnsi="Traditional Arabic" w:cs="Abz-2 (Badr)" w:hint="cs"/>
          <w:color w:val="000000" w:themeColor="text1"/>
          <w:sz w:val="28"/>
          <w:szCs w:val="28"/>
          <w:rtl/>
          <w:lang w:bidi="fa-IR"/>
        </w:rPr>
        <w:t xml:space="preserve">شود که </w:t>
      </w:r>
      <w:r>
        <w:rPr>
          <w:rFonts w:ascii="Traditional Arabic" w:hAnsi="Traditional Arabic" w:cs="Abz-2 (Badr)" w:hint="cs"/>
          <w:color w:val="000000" w:themeColor="text1"/>
          <w:sz w:val="28"/>
          <w:szCs w:val="28"/>
          <w:rtl/>
          <w:lang w:bidi="fa-IR"/>
        </w:rPr>
        <w:t>پدر در تصميم</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گيری برای اين که فرزند کمتر از دو سال شير بخورد، نمی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تواند به تنهايی اقدام نمايد، بلکه اين مطلب بايد با توافق طرفين صورت بپذيرد.</w:t>
      </w:r>
    </w:p>
    <w:p w14:paraId="2EC18065" w14:textId="49426C3D" w:rsidR="00014220" w:rsidRDefault="00156BF0" w:rsidP="00862F9B">
      <w:pPr>
        <w:widowControl w:val="0"/>
        <w:bidi/>
        <w:spacing w:after="0"/>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 xml:space="preserve">برخی از اخبار نيز </w:t>
      </w:r>
      <w:r w:rsidR="00014220">
        <w:rPr>
          <w:rFonts w:ascii="Traditional Arabic" w:hAnsi="Traditional Arabic" w:cs="Abz-2 (Badr)" w:hint="cs"/>
          <w:color w:val="000000" w:themeColor="text1"/>
          <w:sz w:val="28"/>
          <w:szCs w:val="28"/>
          <w:rtl/>
          <w:lang w:bidi="fa-IR"/>
        </w:rPr>
        <w:t xml:space="preserve">مؤيد اين </w:t>
      </w:r>
      <w:r>
        <w:rPr>
          <w:rFonts w:ascii="Traditional Arabic" w:hAnsi="Traditional Arabic" w:cs="Abz-2 (Badr)" w:hint="cs"/>
          <w:color w:val="000000" w:themeColor="text1"/>
          <w:sz w:val="28"/>
          <w:szCs w:val="28"/>
          <w:rtl/>
          <w:lang w:bidi="fa-IR"/>
        </w:rPr>
        <w:t xml:space="preserve">مطلب هستند </w:t>
      </w:r>
      <w:r w:rsidR="00014220">
        <w:rPr>
          <w:rFonts w:ascii="Traditional Arabic" w:hAnsi="Traditional Arabic" w:cs="Abz-2 (Badr)" w:hint="cs"/>
          <w:color w:val="000000" w:themeColor="text1"/>
          <w:sz w:val="28"/>
          <w:szCs w:val="28"/>
          <w:rtl/>
          <w:lang w:bidi="fa-IR"/>
        </w:rPr>
        <w:t>که آيه در صدد بيان حق مادر برای شير دادن تا دو سالگی طفل است و دلالتی بر وجوب ارضاع بر مادر ندارد:</w:t>
      </w:r>
    </w:p>
    <w:p w14:paraId="506770FE" w14:textId="607BF589" w:rsidR="00014220" w:rsidRPr="00EE1B23" w:rsidRDefault="00156BF0" w:rsidP="00862F9B">
      <w:pPr>
        <w:widowControl w:val="0"/>
        <w:bidi/>
        <w:spacing w:after="0"/>
        <w:ind w:firstLine="284"/>
        <w:jc w:val="both"/>
        <w:rPr>
          <w:rFonts w:ascii="Traditional Arabic" w:hAnsi="Traditional Arabic" w:cs="Abz-2 (Badr)"/>
          <w:color w:val="70AD47" w:themeColor="accent6"/>
          <w:sz w:val="28"/>
          <w:szCs w:val="28"/>
          <w:rtl/>
          <w:lang w:bidi="fa-IR"/>
        </w:rPr>
      </w:pPr>
      <w:r>
        <w:rPr>
          <w:rFonts w:ascii="Traditional Arabic" w:hAnsi="Traditional Arabic" w:cs="Abz-2 (Badr)" w:hint="cs"/>
          <w:color w:val="000000" w:themeColor="text1"/>
          <w:sz w:val="28"/>
          <w:szCs w:val="28"/>
          <w:rtl/>
          <w:lang w:bidi="fa-IR"/>
        </w:rPr>
        <w:t xml:space="preserve">منها: </w:t>
      </w:r>
      <w:r w:rsidR="00014220">
        <w:rPr>
          <w:rFonts w:ascii="Traditional Arabic" w:hAnsi="Traditional Arabic" w:cs="Abz-2 (Badr)" w:hint="cs"/>
          <w:color w:val="000000" w:themeColor="text1"/>
          <w:sz w:val="28"/>
          <w:szCs w:val="28"/>
          <w:rtl/>
          <w:lang w:bidi="fa-IR"/>
        </w:rPr>
        <w:t xml:space="preserve">موثّقة </w:t>
      </w:r>
      <w:r w:rsidR="00014220" w:rsidRPr="00EE1B23">
        <w:rPr>
          <w:rFonts w:ascii="Traditional Arabic" w:hAnsi="Traditional Arabic" w:cs="Abz-2 (Badr)"/>
          <w:color w:val="000000" w:themeColor="text1"/>
          <w:sz w:val="28"/>
          <w:szCs w:val="28"/>
          <w:rtl/>
          <w:lang w:bidi="ar"/>
        </w:rPr>
        <w:t>داود</w:t>
      </w:r>
      <w:r w:rsidR="00014220">
        <w:rPr>
          <w:rFonts w:ascii="Traditional Arabic" w:hAnsi="Traditional Arabic" w:cs="Abz-2 (Badr)" w:hint="cs"/>
          <w:color w:val="000000" w:themeColor="text1"/>
          <w:sz w:val="28"/>
          <w:szCs w:val="28"/>
          <w:rtl/>
          <w:lang w:bidi="ar"/>
        </w:rPr>
        <w:t xml:space="preserve"> ب</w:t>
      </w:r>
      <w:r w:rsidR="00014220" w:rsidRPr="00EE1B23">
        <w:rPr>
          <w:rFonts w:ascii="Traditional Arabic" w:hAnsi="Traditional Arabic" w:cs="Abz-2 (Badr)"/>
          <w:color w:val="000000" w:themeColor="text1"/>
          <w:sz w:val="28"/>
          <w:szCs w:val="28"/>
          <w:rtl/>
          <w:lang w:bidi="ar"/>
        </w:rPr>
        <w:t>ن الح</w:t>
      </w:r>
      <w:r w:rsidR="00014220">
        <w:rPr>
          <w:rFonts w:ascii="Traditional Arabic" w:hAnsi="Traditional Arabic" w:cs="Abz-2 (Badr)" w:hint="cs"/>
          <w:color w:val="000000" w:themeColor="text1"/>
          <w:sz w:val="28"/>
          <w:szCs w:val="28"/>
          <w:rtl/>
          <w:lang w:bidi="ar"/>
        </w:rPr>
        <w:t>ُ</w:t>
      </w:r>
      <w:r w:rsidR="00014220" w:rsidRPr="00EE1B23">
        <w:rPr>
          <w:rFonts w:ascii="Traditional Arabic" w:hAnsi="Traditional Arabic" w:cs="Abz-2 (Badr)"/>
          <w:color w:val="000000" w:themeColor="text1"/>
          <w:sz w:val="28"/>
          <w:szCs w:val="28"/>
          <w:rtl/>
          <w:lang w:bidi="ar"/>
        </w:rPr>
        <w:t>صين عن أبي</w:t>
      </w:r>
      <w:r w:rsidR="00014220">
        <w:rPr>
          <w:rFonts w:ascii="Traditional Arabic" w:hAnsi="Traditional Arabic" w:cs="Abz-2 (Badr)" w:hint="cs"/>
          <w:color w:val="000000" w:themeColor="text1"/>
          <w:sz w:val="28"/>
          <w:szCs w:val="28"/>
          <w:rtl/>
          <w:lang w:bidi="ar"/>
        </w:rPr>
        <w:t xml:space="preserve"> </w:t>
      </w:r>
      <w:r w:rsidR="00014220" w:rsidRPr="00EE1B23">
        <w:rPr>
          <w:rFonts w:ascii="Traditional Arabic" w:hAnsi="Traditional Arabic" w:cs="Abz-2 (Badr)"/>
          <w:color w:val="000000" w:themeColor="text1"/>
          <w:sz w:val="28"/>
          <w:szCs w:val="28"/>
          <w:rtl/>
          <w:lang w:bidi="ar"/>
        </w:rPr>
        <w:t>عبدالله</w:t>
      </w:r>
      <w:r w:rsidR="00014220">
        <w:rPr>
          <w:rFonts w:ascii="Traditional Arabic" w:hAnsi="Traditional Arabic" w:cs="Abz-2 (Badr)" w:hint="cs"/>
          <w:color w:val="000000" w:themeColor="text1"/>
          <w:sz w:val="28"/>
          <w:szCs w:val="28"/>
          <w:rtl/>
          <w:lang w:bidi="ar"/>
        </w:rPr>
        <w:t xml:space="preserve">(ع)، </w:t>
      </w:r>
      <w:r w:rsidR="00014220" w:rsidRPr="00EE1B23">
        <w:rPr>
          <w:rFonts w:ascii="Traditional Arabic" w:hAnsi="Traditional Arabic" w:cs="Abz-2 (Badr)"/>
          <w:color w:val="000000" w:themeColor="text1"/>
          <w:sz w:val="28"/>
          <w:szCs w:val="28"/>
          <w:rtl/>
          <w:lang w:bidi="ar"/>
        </w:rPr>
        <w:t xml:space="preserve">قال‌: </w:t>
      </w:r>
      <w:r w:rsidR="00014220" w:rsidRPr="00EE1B23">
        <w:rPr>
          <w:rFonts w:ascii="Traditional Arabic" w:hAnsi="Traditional Arabic" w:cs="Abz-2 (Badr)" w:hint="cs"/>
          <w:color w:val="70AD47" w:themeColor="accent6"/>
          <w:sz w:val="28"/>
          <w:szCs w:val="28"/>
          <w:rtl/>
          <w:lang w:bidi="ar"/>
        </w:rPr>
        <w:t>«</w:t>
      </w:r>
      <w:r w:rsidR="00014220" w:rsidRPr="00EE1B23">
        <w:rPr>
          <w:rFonts w:ascii="Noor_Nazli" w:eastAsiaTheme="majorEastAsia" w:hAnsi="Noor_Nazli" w:cs="QuranTaha"/>
          <w:color w:val="BF8F00"/>
          <w:sz w:val="26"/>
          <w:szCs w:val="26"/>
          <w:rtl/>
          <w:lang w:bidi="fa-IR"/>
        </w:rPr>
        <w:t>«وَالْوٰالِدٰاتُ يُرْضِعْنَ أَوْلٰادَهُنَّ»</w:t>
      </w:r>
      <w:r w:rsidR="00014220" w:rsidRPr="00EE1B23">
        <w:rPr>
          <w:rFonts w:ascii="Traditional Arabic" w:hAnsi="Traditional Arabic" w:cs="Abz-2 (Badr)"/>
          <w:color w:val="70AD47" w:themeColor="accent6"/>
          <w:sz w:val="28"/>
          <w:szCs w:val="28"/>
          <w:rtl/>
          <w:lang w:bidi="ar"/>
        </w:rPr>
        <w:t xml:space="preserve"> قال</w:t>
      </w:r>
      <w:r w:rsidR="00014220" w:rsidRPr="00EE1B23">
        <w:rPr>
          <w:rFonts w:ascii="Traditional Arabic" w:hAnsi="Traditional Arabic" w:cs="Abz-2 (Badr)" w:hint="cs"/>
          <w:color w:val="70AD47" w:themeColor="accent6"/>
          <w:sz w:val="28"/>
          <w:szCs w:val="28"/>
          <w:rtl/>
          <w:lang w:bidi="ar"/>
        </w:rPr>
        <w:t>:</w:t>
      </w:r>
      <w:r w:rsidR="00014220" w:rsidRPr="00EE1B23">
        <w:rPr>
          <w:rFonts w:ascii="Traditional Arabic" w:hAnsi="Traditional Arabic" w:cs="Abz-2 (Badr)"/>
          <w:color w:val="70AD47" w:themeColor="accent6"/>
          <w:sz w:val="28"/>
          <w:szCs w:val="28"/>
          <w:rtl/>
          <w:lang w:bidi="ar"/>
        </w:rPr>
        <w:t xml:space="preserve"> ماد</w:t>
      </w:r>
      <w:r w:rsidR="00014220" w:rsidRPr="00EE1B23">
        <w:rPr>
          <w:rFonts w:ascii="Traditional Arabic" w:hAnsi="Traditional Arabic" w:cs="Abz-2 (Badr)" w:hint="cs"/>
          <w:color w:val="70AD47" w:themeColor="accent6"/>
          <w:sz w:val="28"/>
          <w:szCs w:val="28"/>
          <w:rtl/>
          <w:lang w:bidi="ar"/>
        </w:rPr>
        <w:t>ا</w:t>
      </w:r>
      <w:r w:rsidR="00014220" w:rsidRPr="00EE1B23">
        <w:rPr>
          <w:rFonts w:ascii="Traditional Arabic" w:hAnsi="Traditional Arabic" w:cs="Abz-2 (Badr)"/>
          <w:color w:val="70AD47" w:themeColor="accent6"/>
          <w:sz w:val="28"/>
          <w:szCs w:val="28"/>
          <w:rtl/>
          <w:lang w:bidi="ar"/>
        </w:rPr>
        <w:t>م الولد</w:t>
      </w:r>
      <w:r w:rsidR="00014220" w:rsidRPr="00EE1B23">
        <w:rPr>
          <w:rFonts w:ascii="Traditional Arabic" w:hAnsi="Traditional Arabic" w:cs="Abz-2 (Badr)" w:hint="cs"/>
          <w:color w:val="70AD47" w:themeColor="accent6"/>
          <w:sz w:val="28"/>
          <w:szCs w:val="28"/>
          <w:rtl/>
          <w:lang w:bidi="ar"/>
        </w:rPr>
        <w:t xml:space="preserve"> </w:t>
      </w:r>
      <w:r w:rsidR="00014220" w:rsidRPr="00EE1B23">
        <w:rPr>
          <w:rFonts w:ascii="Traditional Arabic" w:hAnsi="Traditional Arabic" w:cs="Abz-2 (Badr)"/>
          <w:color w:val="70AD47" w:themeColor="accent6"/>
          <w:sz w:val="28"/>
          <w:szCs w:val="28"/>
          <w:rtl/>
          <w:lang w:bidi="ar"/>
        </w:rPr>
        <w:t>في</w:t>
      </w:r>
      <w:r w:rsidR="00014220" w:rsidRPr="00EE1B23">
        <w:rPr>
          <w:rFonts w:ascii="Traditional Arabic" w:hAnsi="Traditional Arabic" w:cs="Abz-2 (Badr)" w:hint="cs"/>
          <w:color w:val="70AD47" w:themeColor="accent6"/>
          <w:sz w:val="28"/>
          <w:szCs w:val="28"/>
          <w:rtl/>
          <w:lang w:bidi="ar"/>
        </w:rPr>
        <w:t xml:space="preserve"> </w:t>
      </w:r>
      <w:r w:rsidR="00014220" w:rsidRPr="00EE1B23">
        <w:rPr>
          <w:rFonts w:ascii="Traditional Arabic" w:hAnsi="Traditional Arabic" w:cs="Abz-2 (Badr)"/>
          <w:color w:val="70AD47" w:themeColor="accent6"/>
          <w:sz w:val="28"/>
          <w:szCs w:val="28"/>
          <w:rtl/>
          <w:lang w:bidi="ar"/>
        </w:rPr>
        <w:t>الرضاع فهو بين الأبوين بالسويّة</w:t>
      </w:r>
      <w:r w:rsidR="00014220" w:rsidRPr="00EE1B23">
        <w:rPr>
          <w:rFonts w:ascii="Traditional Arabic" w:hAnsi="Traditional Arabic" w:cs="Abz-2 (Badr)" w:hint="cs"/>
          <w:color w:val="70AD47" w:themeColor="accent6"/>
          <w:sz w:val="28"/>
          <w:szCs w:val="28"/>
          <w:rtl/>
          <w:lang w:bidi="ar"/>
        </w:rPr>
        <w:t>،</w:t>
      </w:r>
      <w:r w:rsidR="00014220" w:rsidRPr="00EE1B23">
        <w:rPr>
          <w:rFonts w:ascii="Traditional Arabic" w:hAnsi="Traditional Arabic" w:cs="Abz-2 (Badr)"/>
          <w:color w:val="70AD47" w:themeColor="accent6"/>
          <w:sz w:val="28"/>
          <w:szCs w:val="28"/>
          <w:rtl/>
          <w:lang w:bidi="ar"/>
        </w:rPr>
        <w:t xml:space="preserve"> فإذا فطم فالأب</w:t>
      </w:r>
      <w:r w:rsidR="00014220" w:rsidRPr="00EE1B23">
        <w:rPr>
          <w:rFonts w:ascii="Traditional Arabic" w:hAnsi="Traditional Arabic" w:cs="Abz-2 (Badr)" w:hint="cs"/>
          <w:color w:val="70AD47" w:themeColor="accent6"/>
          <w:sz w:val="28"/>
          <w:szCs w:val="28"/>
          <w:rtl/>
          <w:lang w:bidi="ar"/>
        </w:rPr>
        <w:t xml:space="preserve"> </w:t>
      </w:r>
      <w:r w:rsidR="00014220" w:rsidRPr="00EE1B23">
        <w:rPr>
          <w:rFonts w:ascii="Traditional Arabic" w:hAnsi="Traditional Arabic" w:cs="Abz-2 (Badr)"/>
          <w:color w:val="70AD47" w:themeColor="accent6"/>
          <w:sz w:val="28"/>
          <w:szCs w:val="28"/>
          <w:rtl/>
          <w:lang w:bidi="ar"/>
        </w:rPr>
        <w:t>أحق</w:t>
      </w:r>
      <w:r w:rsidR="00014220" w:rsidRPr="00EE1B23">
        <w:rPr>
          <w:rFonts w:ascii="Traditional Arabic" w:hAnsi="Traditional Arabic" w:cs="Abz-2 (Badr)" w:hint="cs"/>
          <w:color w:val="70AD47" w:themeColor="accent6"/>
          <w:sz w:val="28"/>
          <w:szCs w:val="28"/>
          <w:rtl/>
          <w:lang w:bidi="ar"/>
        </w:rPr>
        <w:t>ّ</w:t>
      </w:r>
      <w:r w:rsidR="00014220" w:rsidRPr="00EE1B23">
        <w:rPr>
          <w:rFonts w:ascii="Traditional Arabic" w:hAnsi="Traditional Arabic" w:cs="Abz-2 (Badr)"/>
          <w:color w:val="70AD47" w:themeColor="accent6"/>
          <w:sz w:val="28"/>
          <w:szCs w:val="28"/>
          <w:rtl/>
          <w:lang w:bidi="ar"/>
        </w:rPr>
        <w:t xml:space="preserve"> به من ا</w:t>
      </w:r>
      <w:r w:rsidR="00014220" w:rsidRPr="00EE1B23">
        <w:rPr>
          <w:rFonts w:ascii="Traditional Arabic" w:hAnsi="Traditional Arabic" w:cs="Abz-2 (Badr)" w:hint="cs"/>
          <w:color w:val="70AD47" w:themeColor="accent6"/>
          <w:sz w:val="28"/>
          <w:szCs w:val="28"/>
          <w:rtl/>
          <w:lang w:bidi="ar"/>
        </w:rPr>
        <w:t>ل</w:t>
      </w:r>
      <w:r w:rsidR="00014220" w:rsidRPr="00EE1B23">
        <w:rPr>
          <w:rFonts w:ascii="Traditional Arabic" w:hAnsi="Traditional Arabic" w:cs="Abz-2 (Badr)"/>
          <w:color w:val="70AD47" w:themeColor="accent6"/>
          <w:sz w:val="28"/>
          <w:szCs w:val="28"/>
          <w:rtl/>
          <w:lang w:bidi="ar"/>
        </w:rPr>
        <w:t>أ</w:t>
      </w:r>
      <w:r w:rsidR="00014220" w:rsidRPr="00EE1B23">
        <w:rPr>
          <w:rFonts w:ascii="Traditional Arabic" w:hAnsi="Traditional Arabic" w:cs="Abz-2 (Badr)" w:hint="cs"/>
          <w:color w:val="70AD47" w:themeColor="accent6"/>
          <w:sz w:val="28"/>
          <w:szCs w:val="28"/>
          <w:rtl/>
          <w:lang w:bidi="ar"/>
        </w:rPr>
        <w:t>ُ</w:t>
      </w:r>
      <w:r w:rsidR="00014220" w:rsidRPr="00EE1B23">
        <w:rPr>
          <w:rFonts w:ascii="Traditional Arabic" w:hAnsi="Traditional Arabic" w:cs="Abz-2 (Badr)"/>
          <w:color w:val="70AD47" w:themeColor="accent6"/>
          <w:sz w:val="28"/>
          <w:szCs w:val="28"/>
          <w:rtl/>
          <w:lang w:bidi="ar"/>
        </w:rPr>
        <w:t>م</w:t>
      </w:r>
      <w:r w:rsidR="00014220" w:rsidRPr="00EE1B23">
        <w:rPr>
          <w:rFonts w:ascii="Traditional Arabic" w:hAnsi="Traditional Arabic" w:cs="Abz-2 (Badr)" w:hint="cs"/>
          <w:color w:val="70AD47" w:themeColor="accent6"/>
          <w:sz w:val="28"/>
          <w:szCs w:val="28"/>
          <w:rtl/>
          <w:lang w:bidi="ar"/>
        </w:rPr>
        <w:t>ّ.</w:t>
      </w:r>
      <w:r w:rsidR="00014220">
        <w:rPr>
          <w:rFonts w:ascii="Traditional Arabic" w:hAnsi="Traditional Arabic" w:cs="Abz-2 (Badr)" w:hint="cs"/>
          <w:color w:val="70AD47" w:themeColor="accent6"/>
          <w:sz w:val="28"/>
          <w:szCs w:val="28"/>
          <w:rtl/>
          <w:lang w:bidi="ar"/>
        </w:rPr>
        <w:t>..</w:t>
      </w:r>
      <w:r w:rsidR="00014220" w:rsidRPr="00EE1B23">
        <w:rPr>
          <w:rFonts w:ascii="Traditional Arabic" w:hAnsi="Traditional Arabic" w:cs="Abz-2 (Badr)" w:hint="cs"/>
          <w:color w:val="70AD47" w:themeColor="accent6"/>
          <w:sz w:val="28"/>
          <w:szCs w:val="28"/>
          <w:rtl/>
          <w:lang w:bidi="ar"/>
        </w:rPr>
        <w:t>»</w:t>
      </w:r>
      <w:r w:rsidR="00014220" w:rsidRPr="00DF637C">
        <w:rPr>
          <w:rFonts w:ascii="Traditional Arabic" w:hAnsi="Traditional Arabic" w:cs="Abz-2 (Badr)"/>
          <w:color w:val="000000" w:themeColor="text1"/>
          <w:sz w:val="28"/>
          <w:szCs w:val="28"/>
          <w:vertAlign w:val="superscript"/>
          <w:rtl/>
          <w:lang w:bidi="ar"/>
        </w:rPr>
        <w:footnoteReference w:id="2"/>
      </w:r>
    </w:p>
    <w:p w14:paraId="2B6692FF" w14:textId="66F184B7" w:rsidR="00014220" w:rsidRDefault="00156BF0" w:rsidP="00862F9B">
      <w:pPr>
        <w:widowControl w:val="0"/>
        <w:bidi/>
        <w:spacing w:after="0"/>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وجه تأييد مدعا توسط روايت نيز اين است که</w:t>
      </w:r>
      <w:r w:rsidR="00014220">
        <w:rPr>
          <w:rFonts w:ascii="Traditional Arabic" w:hAnsi="Traditional Arabic" w:cs="Abz-2 (Badr)" w:hint="cs"/>
          <w:color w:val="000000" w:themeColor="text1"/>
          <w:sz w:val="28"/>
          <w:szCs w:val="28"/>
          <w:rtl/>
          <w:lang w:bidi="fa-IR"/>
        </w:rPr>
        <w:t xml:space="preserve"> وقتی از امام(ع) در خصوص آيه سؤال می</w:t>
      </w:r>
      <w:r w:rsidR="00014220">
        <w:rPr>
          <w:rFonts w:ascii="Traditional Arabic" w:hAnsi="Traditional Arabic" w:cs="Abz-2 (Badr)"/>
          <w:color w:val="000000" w:themeColor="text1"/>
          <w:sz w:val="28"/>
          <w:szCs w:val="28"/>
          <w:rtl/>
          <w:lang w:bidi="fa-IR"/>
        </w:rPr>
        <w:softHyphen/>
      </w:r>
      <w:r w:rsidR="00014220">
        <w:rPr>
          <w:rFonts w:ascii="Traditional Arabic" w:hAnsi="Traditional Arabic" w:cs="Abz-2 (Badr)" w:hint="cs"/>
          <w:color w:val="000000" w:themeColor="text1"/>
          <w:sz w:val="28"/>
          <w:szCs w:val="28"/>
          <w:rtl/>
          <w:lang w:bidi="fa-IR"/>
        </w:rPr>
        <w:t>شود، ايشان اشاره به حق مادر می</w:t>
      </w:r>
      <w:r w:rsidR="00014220">
        <w:rPr>
          <w:rFonts w:ascii="Traditional Arabic" w:hAnsi="Traditional Arabic" w:cs="Abz-2 (Badr)"/>
          <w:color w:val="000000" w:themeColor="text1"/>
          <w:sz w:val="28"/>
          <w:szCs w:val="28"/>
          <w:rtl/>
          <w:lang w:bidi="fa-IR"/>
        </w:rPr>
        <w:softHyphen/>
      </w:r>
      <w:r w:rsidR="00014220">
        <w:rPr>
          <w:rFonts w:ascii="Traditional Arabic" w:hAnsi="Traditional Arabic" w:cs="Abz-2 (Badr)" w:hint="cs"/>
          <w:color w:val="000000" w:themeColor="text1"/>
          <w:sz w:val="28"/>
          <w:szCs w:val="28"/>
          <w:rtl/>
          <w:lang w:bidi="fa-IR"/>
        </w:rPr>
        <w:t>کند نه به تکليف او.</w:t>
      </w:r>
      <w:r w:rsidR="006414F7">
        <w:rPr>
          <w:rFonts w:ascii="Traditional Arabic" w:hAnsi="Traditional Arabic" w:cs="Abz-2 (Badr)" w:hint="cs"/>
          <w:color w:val="000000" w:themeColor="text1"/>
          <w:sz w:val="28"/>
          <w:szCs w:val="28"/>
          <w:rtl/>
          <w:lang w:bidi="fa-IR"/>
        </w:rPr>
        <w:t xml:space="preserve"> بلکه در ذيل روايت که در ادامه خواهد آمد ان شاء الله</w:t>
      </w:r>
      <w:r w:rsidR="004C37F2">
        <w:rPr>
          <w:rFonts w:ascii="Traditional Arabic" w:hAnsi="Traditional Arabic" w:cs="Abz-2 (Badr)" w:hint="cs"/>
          <w:color w:val="000000" w:themeColor="text1"/>
          <w:sz w:val="28"/>
          <w:szCs w:val="28"/>
          <w:rtl/>
          <w:lang w:bidi="fa-IR"/>
        </w:rPr>
        <w:t>،</w:t>
      </w:r>
      <w:r w:rsidR="006414F7">
        <w:rPr>
          <w:rFonts w:ascii="Traditional Arabic" w:hAnsi="Traditional Arabic" w:cs="Abz-2 (Badr)" w:hint="cs"/>
          <w:color w:val="000000" w:themeColor="text1"/>
          <w:sz w:val="28"/>
          <w:szCs w:val="28"/>
          <w:rtl/>
          <w:lang w:bidi="fa-IR"/>
        </w:rPr>
        <w:t xml:space="preserve"> آمده است که مادر حق مطالبه اجرت برای ارضاع را دارد که اين مطلب دلا</w:t>
      </w:r>
      <w:r w:rsidR="004C37F2">
        <w:rPr>
          <w:rFonts w:ascii="Traditional Arabic" w:hAnsi="Traditional Arabic" w:cs="Abz-2 (Badr)" w:hint="cs"/>
          <w:color w:val="000000" w:themeColor="text1"/>
          <w:sz w:val="28"/>
          <w:szCs w:val="28"/>
          <w:rtl/>
          <w:lang w:bidi="fa-IR"/>
        </w:rPr>
        <w:t>ل</w:t>
      </w:r>
      <w:r w:rsidR="006414F7">
        <w:rPr>
          <w:rFonts w:ascii="Traditional Arabic" w:hAnsi="Traditional Arabic" w:cs="Abz-2 (Badr)" w:hint="cs"/>
          <w:color w:val="000000" w:themeColor="text1"/>
          <w:sz w:val="28"/>
          <w:szCs w:val="28"/>
          <w:rtl/>
          <w:lang w:bidi="fa-IR"/>
        </w:rPr>
        <w:t>ت بر عدم وجوب ارضاع بر مادر دارد.</w:t>
      </w:r>
    </w:p>
    <w:p w14:paraId="3F97D4F3" w14:textId="62AB7AC0" w:rsidR="00262C6F" w:rsidRPr="00262C6F" w:rsidRDefault="00262C6F" w:rsidP="00862F9B">
      <w:pPr>
        <w:widowControl w:val="0"/>
        <w:bidi/>
        <w:spacing w:after="0"/>
        <w:ind w:firstLine="284"/>
        <w:jc w:val="both"/>
        <w:rPr>
          <w:rFonts w:ascii="Traditional Arabic" w:hAnsi="Traditional Arabic" w:cs="Abz-2 (Badr)"/>
          <w:color w:val="70AD47" w:themeColor="accent6"/>
          <w:sz w:val="28"/>
          <w:szCs w:val="28"/>
          <w:rtl/>
          <w:lang w:bidi="fa-IR"/>
        </w:rPr>
      </w:pPr>
      <w:r>
        <w:rPr>
          <w:rFonts w:ascii="Traditional Arabic" w:hAnsi="Traditional Arabic" w:cs="Abz-2 (Badr)" w:hint="cs"/>
          <w:color w:val="000000" w:themeColor="text1"/>
          <w:sz w:val="28"/>
          <w:szCs w:val="28"/>
          <w:rtl/>
          <w:lang w:bidi="fa-IR"/>
        </w:rPr>
        <w:lastRenderedPageBreak/>
        <w:t xml:space="preserve">ومنها: صحيحة </w:t>
      </w:r>
      <w:r w:rsidRPr="00262C6F">
        <w:rPr>
          <w:rFonts w:ascii="Traditional Arabic" w:hAnsi="Traditional Arabic" w:cs="Abz-2 (Badr)"/>
          <w:color w:val="000000" w:themeColor="text1"/>
          <w:sz w:val="28"/>
          <w:szCs w:val="28"/>
          <w:rtl/>
          <w:lang w:bidi="ar"/>
        </w:rPr>
        <w:t>الحلبي</w:t>
      </w:r>
      <w:r>
        <w:rPr>
          <w:rFonts w:ascii="Traditional Arabic" w:hAnsi="Traditional Arabic" w:cs="Abz-2 (Badr)" w:hint="cs"/>
          <w:color w:val="000000" w:themeColor="text1"/>
          <w:sz w:val="28"/>
          <w:szCs w:val="28"/>
          <w:rtl/>
          <w:lang w:bidi="ar"/>
        </w:rPr>
        <w:t>،</w:t>
      </w:r>
      <w:r w:rsidRPr="00262C6F">
        <w:rPr>
          <w:rFonts w:ascii="Traditional Arabic" w:hAnsi="Traditional Arabic" w:cs="Abz-2 (Badr)"/>
          <w:color w:val="000000" w:themeColor="text1"/>
          <w:sz w:val="28"/>
          <w:szCs w:val="28"/>
          <w:rtl/>
          <w:lang w:bidi="ar"/>
        </w:rPr>
        <w:t xml:space="preserve"> قال</w:t>
      </w:r>
      <w:r>
        <w:rPr>
          <w:rFonts w:ascii="Traditional Arabic" w:hAnsi="Traditional Arabic" w:cs="Abz-2 (Badr)" w:hint="cs"/>
          <w:color w:val="000000" w:themeColor="text1"/>
          <w:sz w:val="28"/>
          <w:szCs w:val="28"/>
          <w:rtl/>
          <w:lang w:bidi="ar"/>
        </w:rPr>
        <w:t>:</w:t>
      </w:r>
      <w:r w:rsidRPr="00262C6F">
        <w:rPr>
          <w:rFonts w:ascii="Traditional Arabic" w:hAnsi="Traditional Arabic" w:cs="Abz-2 (Badr)"/>
          <w:color w:val="000000" w:themeColor="text1"/>
          <w:sz w:val="28"/>
          <w:szCs w:val="28"/>
          <w:rtl/>
          <w:lang w:bidi="ar"/>
        </w:rPr>
        <w:t xml:space="preserve"> </w:t>
      </w:r>
      <w:r w:rsidRPr="00262C6F">
        <w:rPr>
          <w:rFonts w:ascii="Traditional Arabic" w:hAnsi="Traditional Arabic" w:cs="Abz-2 (Badr)" w:hint="cs"/>
          <w:color w:val="70AD47" w:themeColor="accent6"/>
          <w:sz w:val="28"/>
          <w:szCs w:val="28"/>
          <w:rtl/>
          <w:lang w:bidi="ar"/>
        </w:rPr>
        <w:t>«</w:t>
      </w:r>
      <w:r w:rsidRPr="00262C6F">
        <w:rPr>
          <w:rFonts w:ascii="Traditional Arabic" w:hAnsi="Traditional Arabic" w:cs="Abz-2 (Badr)"/>
          <w:color w:val="70AD47" w:themeColor="accent6"/>
          <w:sz w:val="28"/>
          <w:szCs w:val="28"/>
          <w:rtl/>
          <w:lang w:bidi="ar"/>
        </w:rPr>
        <w:t>قال أبو عبدالل</w:t>
      </w:r>
      <w:r w:rsidRPr="00262C6F">
        <w:rPr>
          <w:rFonts w:ascii="Traditional Arabic" w:hAnsi="Traditional Arabic" w:cs="Abz-2 (Badr)" w:hint="cs"/>
          <w:color w:val="70AD47" w:themeColor="accent6"/>
          <w:sz w:val="28"/>
          <w:szCs w:val="28"/>
          <w:rtl/>
          <w:lang w:bidi="ar"/>
        </w:rPr>
        <w:t>ه(ع):</w:t>
      </w:r>
      <w:r w:rsidRPr="00262C6F">
        <w:rPr>
          <w:rFonts w:ascii="Traditional Arabic" w:hAnsi="Traditional Arabic" w:cs="Abz-2 (Badr)"/>
          <w:color w:val="70AD47" w:themeColor="accent6"/>
          <w:sz w:val="28"/>
          <w:szCs w:val="28"/>
          <w:rtl/>
          <w:lang w:bidi="ar"/>
        </w:rPr>
        <w:t xml:space="preserve"> ليس للمرأة أن تأخذ</w:t>
      </w:r>
      <w:r w:rsidRPr="00262C6F">
        <w:rPr>
          <w:rFonts w:ascii="Traditional Arabic" w:hAnsi="Traditional Arabic" w:cs="Abz-2 (Badr)" w:hint="cs"/>
          <w:color w:val="70AD47" w:themeColor="accent6"/>
          <w:sz w:val="28"/>
          <w:szCs w:val="28"/>
          <w:rtl/>
          <w:lang w:bidi="ar"/>
        </w:rPr>
        <w:t xml:space="preserve"> </w:t>
      </w:r>
      <w:r w:rsidRPr="00262C6F">
        <w:rPr>
          <w:rFonts w:ascii="Traditional Arabic" w:hAnsi="Traditional Arabic" w:cs="Abz-2 (Badr)"/>
          <w:color w:val="70AD47" w:themeColor="accent6"/>
          <w:sz w:val="28"/>
          <w:szCs w:val="28"/>
          <w:rtl/>
          <w:lang w:bidi="ar"/>
        </w:rPr>
        <w:t>في</w:t>
      </w:r>
      <w:r w:rsidRPr="00262C6F">
        <w:rPr>
          <w:rFonts w:ascii="Traditional Arabic" w:hAnsi="Traditional Arabic" w:cs="Abz-2 (Badr)" w:hint="cs"/>
          <w:color w:val="70AD47" w:themeColor="accent6"/>
          <w:sz w:val="28"/>
          <w:szCs w:val="28"/>
          <w:rtl/>
          <w:lang w:bidi="ar"/>
        </w:rPr>
        <w:t xml:space="preserve"> </w:t>
      </w:r>
      <w:r w:rsidRPr="00262C6F">
        <w:rPr>
          <w:rFonts w:ascii="Traditional Arabic" w:hAnsi="Traditional Arabic" w:cs="Abz-2 (Badr)"/>
          <w:color w:val="70AD47" w:themeColor="accent6"/>
          <w:sz w:val="28"/>
          <w:szCs w:val="28"/>
          <w:rtl/>
          <w:lang w:bidi="ar"/>
        </w:rPr>
        <w:t>رضاع ولدها أكثر</w:t>
      </w:r>
      <w:r w:rsidRPr="00262C6F">
        <w:rPr>
          <w:rFonts w:ascii="Traditional Arabic" w:hAnsi="Traditional Arabic" w:cs="Abz-2 (Badr)" w:hint="cs"/>
          <w:color w:val="70AD47" w:themeColor="accent6"/>
          <w:sz w:val="28"/>
          <w:szCs w:val="28"/>
          <w:rtl/>
          <w:lang w:bidi="ar"/>
        </w:rPr>
        <w:t xml:space="preserve"> </w:t>
      </w:r>
      <w:r w:rsidRPr="00262C6F">
        <w:rPr>
          <w:rFonts w:ascii="Traditional Arabic" w:hAnsi="Traditional Arabic" w:cs="Abz-2 (Badr)"/>
          <w:color w:val="70AD47" w:themeColor="accent6"/>
          <w:sz w:val="28"/>
          <w:szCs w:val="28"/>
          <w:rtl/>
          <w:lang w:bidi="ar"/>
        </w:rPr>
        <w:t>من حولين كاملين</w:t>
      </w:r>
      <w:r w:rsidRPr="00262C6F">
        <w:rPr>
          <w:rFonts w:ascii="Traditional Arabic" w:hAnsi="Traditional Arabic" w:cs="Abz-2 (Badr)" w:hint="cs"/>
          <w:color w:val="70AD47" w:themeColor="accent6"/>
          <w:sz w:val="28"/>
          <w:szCs w:val="28"/>
          <w:rtl/>
          <w:lang w:bidi="ar"/>
        </w:rPr>
        <w:t>...»</w:t>
      </w:r>
      <w:r w:rsidRPr="00DF637C">
        <w:rPr>
          <w:rFonts w:ascii="Traditional Arabic" w:hAnsi="Traditional Arabic" w:cs="Abz-2 (Badr)"/>
          <w:color w:val="000000" w:themeColor="text1"/>
          <w:sz w:val="28"/>
          <w:szCs w:val="28"/>
          <w:vertAlign w:val="superscript"/>
          <w:rtl/>
          <w:lang w:bidi="ar"/>
        </w:rPr>
        <w:footnoteReference w:id="3"/>
      </w:r>
    </w:p>
    <w:p w14:paraId="6AA86FD2" w14:textId="00DD246D" w:rsidR="00262C6F" w:rsidRPr="00262C6F" w:rsidRDefault="00262C6F" w:rsidP="00862F9B">
      <w:pPr>
        <w:widowControl w:val="0"/>
        <w:bidi/>
        <w:spacing w:after="0"/>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 xml:space="preserve">ومنها: حسنة الحلبي: </w:t>
      </w:r>
      <w:r w:rsidRPr="00262C6F">
        <w:rPr>
          <w:rFonts w:ascii="Traditional Arabic" w:hAnsi="Traditional Arabic" w:cs="Abz-2 (Badr)" w:hint="cs"/>
          <w:color w:val="70AD47" w:themeColor="accent6"/>
          <w:sz w:val="28"/>
          <w:szCs w:val="28"/>
          <w:rtl/>
          <w:lang w:bidi="fa-IR"/>
        </w:rPr>
        <w:t>«...</w:t>
      </w:r>
      <w:r w:rsidRPr="00262C6F">
        <w:rPr>
          <w:rFonts w:ascii="Traditional Arabic" w:hAnsi="Traditional Arabic" w:cs="Abz-2 (Badr)"/>
          <w:color w:val="70AD47" w:themeColor="accent6"/>
          <w:sz w:val="28"/>
          <w:szCs w:val="28"/>
          <w:rtl/>
          <w:lang w:bidi="ar"/>
        </w:rPr>
        <w:t>ليس لها أن تأخذ في</w:t>
      </w:r>
      <w:r>
        <w:rPr>
          <w:rFonts w:ascii="Traditional Arabic" w:hAnsi="Traditional Arabic" w:cs="Abz-2 (Badr)" w:hint="cs"/>
          <w:color w:val="70AD47" w:themeColor="accent6"/>
          <w:sz w:val="28"/>
          <w:szCs w:val="28"/>
          <w:rtl/>
          <w:lang w:bidi="ar"/>
        </w:rPr>
        <w:t xml:space="preserve"> </w:t>
      </w:r>
      <w:r w:rsidRPr="00262C6F">
        <w:rPr>
          <w:rFonts w:ascii="Traditional Arabic" w:hAnsi="Traditional Arabic" w:cs="Abz-2 (Badr)"/>
          <w:color w:val="70AD47" w:themeColor="accent6"/>
          <w:sz w:val="28"/>
          <w:szCs w:val="28"/>
          <w:rtl/>
          <w:lang w:bidi="ar"/>
        </w:rPr>
        <w:t>رضاعه فوق حولين كاملين</w:t>
      </w:r>
      <w:r>
        <w:rPr>
          <w:rFonts w:ascii="Traditional Arabic" w:hAnsi="Traditional Arabic" w:cs="Abz-2 (Badr)" w:hint="cs"/>
          <w:color w:val="70AD47" w:themeColor="accent6"/>
          <w:sz w:val="28"/>
          <w:szCs w:val="28"/>
          <w:rtl/>
          <w:lang w:bidi="ar"/>
        </w:rPr>
        <w:t>.</w:t>
      </w:r>
      <w:r w:rsidRPr="00262C6F">
        <w:rPr>
          <w:rFonts w:ascii="Traditional Arabic" w:hAnsi="Traditional Arabic" w:cs="Abz-2 (Badr)" w:hint="cs"/>
          <w:color w:val="70AD47" w:themeColor="accent6"/>
          <w:sz w:val="28"/>
          <w:szCs w:val="28"/>
          <w:rtl/>
          <w:lang w:bidi="ar"/>
        </w:rPr>
        <w:t>»</w:t>
      </w:r>
      <w:r w:rsidRPr="00DF637C">
        <w:rPr>
          <w:rFonts w:ascii="Traditional Arabic" w:hAnsi="Traditional Arabic" w:cs="Abz-2 (Badr)"/>
          <w:color w:val="000000" w:themeColor="text1"/>
          <w:sz w:val="28"/>
          <w:szCs w:val="28"/>
          <w:vertAlign w:val="superscript"/>
          <w:rtl/>
          <w:lang w:bidi="ar"/>
        </w:rPr>
        <w:footnoteReference w:id="4"/>
      </w:r>
    </w:p>
    <w:p w14:paraId="15894A0F" w14:textId="686AE5C0" w:rsidR="00862F9B" w:rsidRDefault="00862F9B" w:rsidP="00862F9B">
      <w:pPr>
        <w:widowControl w:val="0"/>
        <w:bidi/>
        <w:spacing w:after="0"/>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اين دو روايت دلالت بر جواز اخذ اجرت برای رضاع توسط مادر دارند که همان گونه که گذشت، مستلزم عدم وجوب ارضاع بر اوست.</w:t>
      </w:r>
    </w:p>
    <w:p w14:paraId="06EAEC42" w14:textId="79503835" w:rsidR="00156BF0" w:rsidRPr="00156BF0" w:rsidRDefault="00063006" w:rsidP="00862F9B">
      <w:pPr>
        <w:widowControl w:val="0"/>
        <w:bidi/>
        <w:spacing w:after="0"/>
        <w:ind w:firstLine="284"/>
        <w:jc w:val="both"/>
        <w:rPr>
          <w:rFonts w:ascii="Traditional Arabic" w:hAnsi="Traditional Arabic" w:cs="Abz-2 (Badr)"/>
          <w:color w:val="70AD47" w:themeColor="accent6"/>
          <w:sz w:val="28"/>
          <w:szCs w:val="28"/>
          <w:rtl/>
          <w:lang w:bidi="fa-IR"/>
        </w:rPr>
      </w:pPr>
      <w:r>
        <w:rPr>
          <w:rFonts w:ascii="Traditional Arabic" w:hAnsi="Traditional Arabic" w:cs="Abz-2 (Badr)" w:hint="cs"/>
          <w:color w:val="000000" w:themeColor="text1"/>
          <w:sz w:val="28"/>
          <w:szCs w:val="28"/>
          <w:rtl/>
          <w:lang w:bidi="fa-IR"/>
        </w:rPr>
        <w:t>ومنها:</w:t>
      </w:r>
      <w:r w:rsidR="00156BF0">
        <w:rPr>
          <w:rFonts w:ascii="Traditional Arabic" w:hAnsi="Traditional Arabic" w:cs="Abz-2 (Badr)" w:hint="cs"/>
          <w:color w:val="000000" w:themeColor="text1"/>
          <w:sz w:val="28"/>
          <w:szCs w:val="28"/>
          <w:rtl/>
          <w:lang w:bidi="fa-IR"/>
        </w:rPr>
        <w:t xml:space="preserve"> </w:t>
      </w:r>
      <w:r>
        <w:rPr>
          <w:rFonts w:ascii="Traditional Arabic" w:hAnsi="Traditional Arabic" w:cs="Abz-2 (Badr)" w:hint="cs"/>
          <w:color w:val="000000" w:themeColor="text1"/>
          <w:sz w:val="28"/>
          <w:szCs w:val="28"/>
          <w:rtl/>
          <w:lang w:bidi="fa-IR"/>
        </w:rPr>
        <w:t>خبر</w:t>
      </w:r>
      <w:r w:rsidR="00156BF0">
        <w:rPr>
          <w:rFonts w:ascii="Traditional Arabic" w:hAnsi="Traditional Arabic" w:cs="Abz-2 (Badr)" w:hint="cs"/>
          <w:color w:val="000000" w:themeColor="text1"/>
          <w:sz w:val="28"/>
          <w:szCs w:val="28"/>
          <w:rtl/>
          <w:lang w:bidi="fa-IR"/>
        </w:rPr>
        <w:t xml:space="preserve"> </w:t>
      </w:r>
      <w:r w:rsidR="00156BF0" w:rsidRPr="00156BF0">
        <w:rPr>
          <w:rFonts w:ascii="Traditional Arabic" w:hAnsi="Traditional Arabic" w:cs="Abz-2 (Badr)"/>
          <w:color w:val="000000" w:themeColor="text1"/>
          <w:sz w:val="28"/>
          <w:szCs w:val="28"/>
          <w:rtl/>
          <w:lang w:bidi="ar"/>
        </w:rPr>
        <w:t>سليمان بن داود</w:t>
      </w:r>
      <w:r w:rsidR="00156BF0">
        <w:rPr>
          <w:rFonts w:ascii="Traditional Arabic" w:hAnsi="Traditional Arabic" w:cs="Abz-2 (Badr)" w:hint="cs"/>
          <w:color w:val="000000" w:themeColor="text1"/>
          <w:sz w:val="28"/>
          <w:szCs w:val="28"/>
          <w:rtl/>
          <w:lang w:bidi="ar"/>
        </w:rPr>
        <w:t xml:space="preserve"> </w:t>
      </w:r>
      <w:r w:rsidR="00156BF0" w:rsidRPr="00156BF0">
        <w:rPr>
          <w:rFonts w:ascii="Traditional Arabic" w:hAnsi="Traditional Arabic" w:cs="Abz-2 (Badr)"/>
          <w:color w:val="000000" w:themeColor="text1"/>
          <w:sz w:val="28"/>
          <w:szCs w:val="28"/>
          <w:rtl/>
          <w:lang w:bidi="ar"/>
        </w:rPr>
        <w:t>الم</w:t>
      </w:r>
      <w:r w:rsidR="00156BF0">
        <w:rPr>
          <w:rFonts w:ascii="Traditional Arabic" w:hAnsi="Traditional Arabic" w:cs="Abz-2 (Badr)" w:hint="cs"/>
          <w:color w:val="000000" w:themeColor="text1"/>
          <w:sz w:val="28"/>
          <w:szCs w:val="28"/>
          <w:rtl/>
          <w:lang w:bidi="ar"/>
        </w:rPr>
        <w:t>نق</w:t>
      </w:r>
      <w:r w:rsidR="00156BF0" w:rsidRPr="00156BF0">
        <w:rPr>
          <w:rFonts w:ascii="Traditional Arabic" w:hAnsi="Traditional Arabic" w:cs="Abz-2 (Badr)"/>
          <w:color w:val="000000" w:themeColor="text1"/>
          <w:sz w:val="28"/>
          <w:szCs w:val="28"/>
          <w:rtl/>
          <w:lang w:bidi="ar"/>
        </w:rPr>
        <w:t>ري</w:t>
      </w:r>
      <w:r w:rsidR="00156BF0">
        <w:rPr>
          <w:rFonts w:ascii="Traditional Arabic" w:hAnsi="Traditional Arabic" w:cs="Abz-2 (Badr)" w:hint="cs"/>
          <w:color w:val="000000" w:themeColor="text1"/>
          <w:sz w:val="28"/>
          <w:szCs w:val="28"/>
          <w:rtl/>
          <w:lang w:bidi="ar"/>
        </w:rPr>
        <w:t>،</w:t>
      </w:r>
      <w:r w:rsidR="00156BF0" w:rsidRPr="00156BF0">
        <w:rPr>
          <w:rFonts w:ascii="Traditional Arabic" w:hAnsi="Traditional Arabic" w:cs="Abz-2 (Badr)"/>
          <w:color w:val="000000" w:themeColor="text1"/>
          <w:sz w:val="28"/>
          <w:szCs w:val="28"/>
          <w:rtl/>
          <w:lang w:bidi="ar"/>
        </w:rPr>
        <w:t xml:space="preserve"> قا</w:t>
      </w:r>
      <w:r w:rsidR="00156BF0">
        <w:rPr>
          <w:rFonts w:ascii="Traditional Arabic" w:hAnsi="Traditional Arabic" w:cs="Abz-2 (Badr)" w:hint="cs"/>
          <w:color w:val="000000" w:themeColor="text1"/>
          <w:sz w:val="28"/>
          <w:szCs w:val="28"/>
          <w:rtl/>
          <w:lang w:bidi="ar"/>
        </w:rPr>
        <w:t>ل</w:t>
      </w:r>
      <w:r w:rsidR="00156BF0" w:rsidRPr="00156BF0">
        <w:rPr>
          <w:rFonts w:ascii="Traditional Arabic" w:hAnsi="Traditional Arabic" w:cs="Abz-2 (Badr)"/>
          <w:color w:val="000000" w:themeColor="text1"/>
          <w:sz w:val="28"/>
          <w:szCs w:val="28"/>
          <w:rtl/>
          <w:lang w:bidi="ar"/>
        </w:rPr>
        <w:t xml:space="preserve">: </w:t>
      </w:r>
      <w:r w:rsidR="00156BF0" w:rsidRPr="00156BF0">
        <w:rPr>
          <w:rFonts w:ascii="Traditional Arabic" w:hAnsi="Traditional Arabic" w:cs="Abz-2 (Badr)" w:hint="cs"/>
          <w:color w:val="70AD47" w:themeColor="accent6"/>
          <w:sz w:val="28"/>
          <w:szCs w:val="28"/>
          <w:rtl/>
          <w:lang w:bidi="ar"/>
        </w:rPr>
        <w:t>«</w:t>
      </w:r>
      <w:r w:rsidR="00156BF0" w:rsidRPr="00156BF0">
        <w:rPr>
          <w:rFonts w:ascii="Traditional Arabic" w:hAnsi="Traditional Arabic" w:cs="Abz-2 (Badr)"/>
          <w:color w:val="70AD47" w:themeColor="accent6"/>
          <w:sz w:val="28"/>
          <w:szCs w:val="28"/>
          <w:rtl/>
          <w:lang w:bidi="ar"/>
        </w:rPr>
        <w:t>سئل أبو عبدالله</w:t>
      </w:r>
      <w:r w:rsidR="00156BF0" w:rsidRPr="00156BF0">
        <w:rPr>
          <w:rFonts w:ascii="Traditional Arabic" w:hAnsi="Traditional Arabic" w:cs="Abz-2 (Badr)" w:hint="cs"/>
          <w:color w:val="70AD47" w:themeColor="accent6"/>
          <w:sz w:val="28"/>
          <w:szCs w:val="28"/>
          <w:rtl/>
          <w:lang w:bidi="ar"/>
        </w:rPr>
        <w:t>(ع)</w:t>
      </w:r>
      <w:r w:rsidR="00156BF0" w:rsidRPr="00156BF0">
        <w:rPr>
          <w:rFonts w:ascii="Traditional Arabic" w:hAnsi="Traditional Arabic" w:cs="Abz-2 (Badr)"/>
          <w:color w:val="70AD47" w:themeColor="accent6"/>
          <w:sz w:val="28"/>
          <w:szCs w:val="28"/>
          <w:rtl/>
          <w:lang w:bidi="ar"/>
        </w:rPr>
        <w:t xml:space="preserve"> عن الرضاع</w:t>
      </w:r>
      <w:r w:rsidR="00156BF0" w:rsidRPr="00156BF0">
        <w:rPr>
          <w:rFonts w:ascii="Traditional Arabic" w:hAnsi="Traditional Arabic" w:cs="Abz-2 (Badr)" w:hint="cs"/>
          <w:color w:val="70AD47" w:themeColor="accent6"/>
          <w:sz w:val="28"/>
          <w:szCs w:val="28"/>
          <w:rtl/>
          <w:lang w:bidi="ar"/>
        </w:rPr>
        <w:t>؟</w:t>
      </w:r>
      <w:r w:rsidR="00156BF0" w:rsidRPr="00156BF0">
        <w:rPr>
          <w:rFonts w:ascii="Traditional Arabic" w:hAnsi="Traditional Arabic" w:cs="Abz-2 (Badr)"/>
          <w:color w:val="70AD47" w:themeColor="accent6"/>
          <w:sz w:val="28"/>
          <w:szCs w:val="28"/>
          <w:rtl/>
          <w:lang w:bidi="ar"/>
        </w:rPr>
        <w:t xml:space="preserve"> فقال</w:t>
      </w:r>
      <w:r w:rsidR="00156BF0" w:rsidRPr="00156BF0">
        <w:rPr>
          <w:rFonts w:ascii="Traditional Arabic" w:hAnsi="Traditional Arabic" w:cs="Abz-2 (Badr)" w:hint="cs"/>
          <w:color w:val="70AD47" w:themeColor="accent6"/>
          <w:sz w:val="28"/>
          <w:szCs w:val="28"/>
          <w:rtl/>
          <w:lang w:bidi="ar"/>
        </w:rPr>
        <w:t>:</w:t>
      </w:r>
      <w:r w:rsidR="00156BF0" w:rsidRPr="00156BF0">
        <w:rPr>
          <w:rFonts w:ascii="Traditional Arabic" w:hAnsi="Traditional Arabic" w:cs="Abz-2 (Badr)"/>
          <w:color w:val="70AD47" w:themeColor="accent6"/>
          <w:sz w:val="28"/>
          <w:szCs w:val="28"/>
          <w:rtl/>
          <w:lang w:bidi="ar"/>
        </w:rPr>
        <w:t xml:space="preserve"> لا تجبر الحر</w:t>
      </w:r>
      <w:r>
        <w:rPr>
          <w:rFonts w:ascii="Traditional Arabic" w:hAnsi="Traditional Arabic" w:cs="Abz-2 (Badr)" w:hint="cs"/>
          <w:color w:val="70AD47" w:themeColor="accent6"/>
          <w:sz w:val="28"/>
          <w:szCs w:val="28"/>
          <w:rtl/>
          <w:lang w:bidi="ar"/>
        </w:rPr>
        <w:t>ّ</w:t>
      </w:r>
      <w:r w:rsidR="00156BF0" w:rsidRPr="00156BF0">
        <w:rPr>
          <w:rFonts w:ascii="Traditional Arabic" w:hAnsi="Traditional Arabic" w:cs="Abz-2 (Badr)"/>
          <w:color w:val="70AD47" w:themeColor="accent6"/>
          <w:sz w:val="28"/>
          <w:szCs w:val="28"/>
          <w:rtl/>
          <w:lang w:bidi="ar"/>
        </w:rPr>
        <w:t>ة على</w:t>
      </w:r>
      <w:r w:rsidR="00156BF0" w:rsidRPr="00156BF0">
        <w:rPr>
          <w:rFonts w:ascii="Traditional Arabic" w:hAnsi="Traditional Arabic" w:cs="Abz-2 (Badr)" w:hint="cs"/>
          <w:color w:val="70AD47" w:themeColor="accent6"/>
          <w:sz w:val="28"/>
          <w:szCs w:val="28"/>
          <w:rtl/>
          <w:lang w:bidi="ar"/>
        </w:rPr>
        <w:t xml:space="preserve"> </w:t>
      </w:r>
      <w:r w:rsidR="00156BF0" w:rsidRPr="00156BF0">
        <w:rPr>
          <w:rFonts w:ascii="Traditional Arabic" w:hAnsi="Traditional Arabic" w:cs="Abz-2 (Badr)"/>
          <w:color w:val="70AD47" w:themeColor="accent6"/>
          <w:sz w:val="28"/>
          <w:szCs w:val="28"/>
          <w:rtl/>
          <w:lang w:bidi="ar"/>
        </w:rPr>
        <w:t>رضاع الولد</w:t>
      </w:r>
      <w:r w:rsidR="00156BF0" w:rsidRPr="00156BF0">
        <w:rPr>
          <w:rFonts w:ascii="Traditional Arabic" w:hAnsi="Traditional Arabic" w:cs="Abz-2 (Badr)" w:hint="cs"/>
          <w:color w:val="70AD47" w:themeColor="accent6"/>
          <w:sz w:val="28"/>
          <w:szCs w:val="28"/>
          <w:rtl/>
          <w:lang w:bidi="ar"/>
        </w:rPr>
        <w:t xml:space="preserve"> </w:t>
      </w:r>
      <w:r w:rsidR="00156BF0" w:rsidRPr="00156BF0">
        <w:rPr>
          <w:rFonts w:ascii="Traditional Arabic" w:hAnsi="Traditional Arabic" w:cs="Abz-2 (Badr)"/>
          <w:color w:val="70AD47" w:themeColor="accent6"/>
          <w:sz w:val="28"/>
          <w:szCs w:val="28"/>
          <w:rtl/>
          <w:lang w:bidi="ar"/>
        </w:rPr>
        <w:t>وتجبر</w:t>
      </w:r>
      <w:r w:rsidR="00156BF0" w:rsidRPr="00156BF0">
        <w:rPr>
          <w:rFonts w:ascii="Traditional Arabic" w:hAnsi="Traditional Arabic" w:cs="Abz-2 (Badr)" w:hint="cs"/>
          <w:color w:val="70AD47" w:themeColor="accent6"/>
          <w:sz w:val="28"/>
          <w:szCs w:val="28"/>
          <w:rtl/>
          <w:lang w:bidi="ar"/>
        </w:rPr>
        <w:t xml:space="preserve"> </w:t>
      </w:r>
      <w:r w:rsidR="00156BF0" w:rsidRPr="00156BF0">
        <w:rPr>
          <w:rFonts w:ascii="Traditional Arabic" w:hAnsi="Traditional Arabic" w:cs="Abz-2 (Badr)"/>
          <w:color w:val="70AD47" w:themeColor="accent6"/>
          <w:sz w:val="28"/>
          <w:szCs w:val="28"/>
          <w:rtl/>
          <w:lang w:bidi="ar"/>
        </w:rPr>
        <w:t>أُم</w:t>
      </w:r>
      <w:r w:rsidR="00156BF0" w:rsidRPr="00156BF0">
        <w:rPr>
          <w:rFonts w:ascii="Traditional Arabic" w:hAnsi="Traditional Arabic" w:cs="Abz-2 (Badr)" w:hint="cs"/>
          <w:color w:val="70AD47" w:themeColor="accent6"/>
          <w:sz w:val="28"/>
          <w:szCs w:val="28"/>
          <w:rtl/>
          <w:lang w:bidi="ar"/>
        </w:rPr>
        <w:t>ّ</w:t>
      </w:r>
      <w:r w:rsidR="00156BF0" w:rsidRPr="00156BF0">
        <w:rPr>
          <w:rFonts w:ascii="Traditional Arabic" w:hAnsi="Traditional Arabic" w:cs="Abz-2 (Badr)"/>
          <w:color w:val="70AD47" w:themeColor="accent6"/>
          <w:sz w:val="28"/>
          <w:szCs w:val="28"/>
          <w:rtl/>
          <w:lang w:bidi="ar"/>
        </w:rPr>
        <w:t xml:space="preserve"> الولد</w:t>
      </w:r>
      <w:r w:rsidR="00156BF0" w:rsidRPr="00156BF0">
        <w:rPr>
          <w:rFonts w:ascii="Traditional Arabic" w:hAnsi="Traditional Arabic" w:cs="Abz-2 (Badr)" w:hint="cs"/>
          <w:color w:val="70AD47" w:themeColor="accent6"/>
          <w:sz w:val="28"/>
          <w:szCs w:val="28"/>
          <w:rtl/>
          <w:lang w:bidi="ar"/>
        </w:rPr>
        <w:t>.»</w:t>
      </w:r>
      <w:r w:rsidR="00156BF0" w:rsidRPr="00DF637C">
        <w:rPr>
          <w:rFonts w:ascii="Traditional Arabic" w:hAnsi="Traditional Arabic" w:cs="Abz-2 (Badr)"/>
          <w:color w:val="000000" w:themeColor="text1"/>
          <w:sz w:val="28"/>
          <w:szCs w:val="28"/>
          <w:vertAlign w:val="superscript"/>
          <w:rtl/>
          <w:lang w:bidi="ar"/>
        </w:rPr>
        <w:footnoteReference w:id="5"/>
      </w:r>
    </w:p>
    <w:p w14:paraId="260FC610" w14:textId="1370E654" w:rsidR="00063006" w:rsidRDefault="00063006" w:rsidP="00862F9B">
      <w:pPr>
        <w:widowControl w:val="0"/>
        <w:bidi/>
        <w:spacing w:after="0"/>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دلالت اين روايت نيز بر عدم وجوب ارضاع بر مادر حرّه آشکار است هرچند سند معتبری ندارد.</w:t>
      </w:r>
    </w:p>
    <w:p w14:paraId="18070F06" w14:textId="44EC6F69" w:rsidR="006A1BB6" w:rsidRDefault="000B420A" w:rsidP="00862F9B">
      <w:pPr>
        <w:widowControl w:val="0"/>
        <w:bidi/>
        <w:spacing w:after="0"/>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بنابر اين معلوم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 xml:space="preserve">شود که وجه ذکر </w:t>
      </w:r>
      <w:r w:rsidRPr="000B420A">
        <w:rPr>
          <w:rFonts w:ascii="Noor_Nazli" w:eastAsiaTheme="majorEastAsia" w:hAnsi="Noor_Nazli" w:cs="QuranTaha" w:hint="cs"/>
          <w:color w:val="BF8F00"/>
          <w:sz w:val="26"/>
          <w:szCs w:val="26"/>
          <w:rtl/>
          <w:lang w:bidi="fa-IR"/>
        </w:rPr>
        <w:t>«حَوْلَيْنِ کَامِلَيْنِ»</w:t>
      </w:r>
      <w:r>
        <w:rPr>
          <w:rFonts w:ascii="Noor_Nazli" w:eastAsiaTheme="majorEastAsia" w:hAnsi="Noor_Nazli" w:cs="QuranTaha" w:hint="cs"/>
          <w:color w:val="BF8F00"/>
          <w:sz w:val="26"/>
          <w:szCs w:val="26"/>
          <w:rtl/>
          <w:lang w:bidi="fa-IR"/>
        </w:rPr>
        <w:t xml:space="preserve"> </w:t>
      </w:r>
      <w:r w:rsidRPr="000B420A">
        <w:rPr>
          <w:rFonts w:ascii="Traditional Arabic" w:hAnsi="Traditional Arabic" w:cs="Abz-2 (Badr)" w:hint="cs"/>
          <w:color w:val="000000" w:themeColor="text1"/>
          <w:sz w:val="28"/>
          <w:szCs w:val="28"/>
          <w:rtl/>
          <w:lang w:bidi="fa-IR"/>
        </w:rPr>
        <w:t>در آيه شريفه تأکيد بر وجود حق مادر برای ارضاع طفل تا پايان دوسالگی اوست</w:t>
      </w:r>
      <w:r>
        <w:rPr>
          <w:rFonts w:ascii="Traditional Arabic" w:hAnsi="Traditional Arabic" w:cs="Abz-2 (Badr)" w:hint="cs"/>
          <w:color w:val="000000" w:themeColor="text1"/>
          <w:sz w:val="28"/>
          <w:szCs w:val="28"/>
          <w:rtl/>
          <w:lang w:bidi="fa-IR"/>
        </w:rPr>
        <w:t xml:space="preserve"> که در اين صورت اين مطلب با عبارت: </w:t>
      </w:r>
      <w:r w:rsidRPr="00CC2F59">
        <w:rPr>
          <w:rFonts w:ascii="Noor_Nazli" w:eastAsiaTheme="majorEastAsia" w:hAnsi="Noor_Nazli" w:cs="QuranTaha" w:hint="cs"/>
          <w:color w:val="BF8F00"/>
          <w:sz w:val="26"/>
          <w:szCs w:val="26"/>
          <w:rtl/>
          <w:lang w:bidi="fa-IR"/>
        </w:rPr>
        <w:t>«</w:t>
      </w:r>
      <w:r w:rsidRPr="00336732">
        <w:rPr>
          <w:rFonts w:ascii="Noor_Nazli" w:eastAsiaTheme="majorEastAsia" w:hAnsi="Noor_Nazli" w:cs="QuranTaha" w:hint="cs"/>
          <w:color w:val="BF8F00"/>
          <w:sz w:val="26"/>
          <w:szCs w:val="26"/>
          <w:rtl/>
          <w:lang w:bidi="fa-IR"/>
        </w:rPr>
        <w:t>لِمَنْ أَر</w:t>
      </w:r>
      <w:r w:rsidR="008D511E">
        <w:rPr>
          <w:rFonts w:ascii="Noor_Nazli" w:eastAsiaTheme="majorEastAsia" w:hAnsi="Noor_Nazli" w:cs="QuranTaha" w:hint="cs"/>
          <w:color w:val="BF8F00"/>
          <w:sz w:val="26"/>
          <w:szCs w:val="26"/>
          <w:rtl/>
          <w:lang w:bidi="fa-IR"/>
        </w:rPr>
        <w:t>َ</w:t>
      </w:r>
      <w:r w:rsidRPr="00336732">
        <w:rPr>
          <w:rFonts w:ascii="Noor_Nazli" w:eastAsiaTheme="majorEastAsia" w:hAnsi="Noor_Nazli" w:cs="QuranTaha" w:hint="cs"/>
          <w:color w:val="BF8F00"/>
          <w:sz w:val="26"/>
          <w:szCs w:val="26"/>
          <w:rtl/>
          <w:lang w:bidi="fa-IR"/>
        </w:rPr>
        <w:t>ادَ أَنْ يُتِمَّ الرَّضاعَةَ</w:t>
      </w:r>
      <w:r w:rsidRPr="00CC2F59">
        <w:rPr>
          <w:rFonts w:ascii="Noor_Nazli" w:eastAsiaTheme="majorEastAsia" w:hAnsi="Noor_Nazli" w:cs="QuranTaha" w:hint="cs"/>
          <w:color w:val="BF8F00"/>
          <w:sz w:val="26"/>
          <w:szCs w:val="26"/>
          <w:rtl/>
          <w:lang w:bidi="fa-IR"/>
        </w:rPr>
        <w:t>»</w:t>
      </w:r>
      <w:r>
        <w:rPr>
          <w:rFonts w:ascii="Noor_Nazli" w:eastAsiaTheme="majorEastAsia" w:hAnsi="Noor_Nazli" w:cs="QuranTaha" w:hint="cs"/>
          <w:color w:val="BF8F00"/>
          <w:sz w:val="26"/>
          <w:szCs w:val="26"/>
          <w:rtl/>
          <w:lang w:bidi="fa-IR"/>
        </w:rPr>
        <w:t xml:space="preserve"> </w:t>
      </w:r>
      <w:r w:rsidRPr="000B420A">
        <w:rPr>
          <w:rFonts w:ascii="Traditional Arabic" w:hAnsi="Traditional Arabic" w:cs="Abz-2 (Badr)" w:hint="cs"/>
          <w:color w:val="000000" w:themeColor="text1"/>
          <w:sz w:val="28"/>
          <w:szCs w:val="28"/>
          <w:rtl/>
          <w:lang w:bidi="fa-IR"/>
        </w:rPr>
        <w:t>هيچ منافاتی نخواهد داشت</w:t>
      </w:r>
      <w:r>
        <w:rPr>
          <w:rFonts w:ascii="Traditional Arabic" w:hAnsi="Traditional Arabic" w:cs="Abz-2 (Badr)" w:hint="cs"/>
          <w:color w:val="000000" w:themeColor="text1"/>
          <w:sz w:val="28"/>
          <w:szCs w:val="28"/>
          <w:rtl/>
          <w:lang w:bidi="fa-IR"/>
        </w:rPr>
        <w:t>، زيرا مراد اين خواهد بود که حق مادر در صورتی تا نهايت دوسالگی طفل ادامه دارد که توافقی بين زوجين برای شير خوردن طفل تا آن هنگام وجود داشته باشد و لازم نيست که عبارت دوم را سبب تخفيف در حکم يا نسخ وجوب بدانيم تا اين اشکال لازم بيايد که اين گونه بيان حکم عرفی نيست که ابتدا وجوب و لزوم بيان شود و بلا فاصله از آن تنازل صورت بگيرد.</w:t>
      </w:r>
    </w:p>
    <w:p w14:paraId="62BB7D63" w14:textId="0C09A03F" w:rsidR="000B420A" w:rsidRPr="000B420A" w:rsidRDefault="00964909" w:rsidP="00B770F3">
      <w:pPr>
        <w:widowControl w:val="0"/>
        <w:bidi/>
        <w:spacing w:after="0" w:line="264" w:lineRule="auto"/>
        <w:ind w:firstLine="284"/>
        <w:jc w:val="both"/>
        <w:rPr>
          <w:rFonts w:ascii="Traditional Arabic" w:hAnsi="Traditional Arabic" w:cs="Abz-2 (Badr)"/>
          <w:color w:val="C45911" w:themeColor="accent2" w:themeShade="BF"/>
          <w:sz w:val="28"/>
          <w:szCs w:val="28"/>
          <w:rtl/>
          <w:lang w:bidi="fa-IR"/>
        </w:rPr>
      </w:pPr>
      <w:r>
        <w:rPr>
          <w:rFonts w:ascii="Traditional Arabic" w:hAnsi="Traditional Arabic" w:cs="Abz-2 (Badr)" w:hint="cs"/>
          <w:color w:val="000000" w:themeColor="text1"/>
          <w:sz w:val="28"/>
          <w:szCs w:val="28"/>
          <w:rtl/>
          <w:lang w:bidi="fa-IR"/>
        </w:rPr>
        <w:t xml:space="preserve">به توجه به مطالب فوق، اشکال فرمايش شيخ </w:t>
      </w:r>
      <w:r w:rsidR="00B770F3">
        <w:rPr>
          <w:rFonts w:ascii="Traditional Arabic" w:hAnsi="Traditional Arabic" w:cs="Abz-2 (Badr)" w:hint="cs"/>
          <w:color w:val="000000" w:themeColor="text1"/>
          <w:sz w:val="28"/>
          <w:szCs w:val="28"/>
          <w:rtl/>
          <w:lang w:bidi="fa-IR"/>
        </w:rPr>
        <w:t xml:space="preserve">نيز </w:t>
      </w:r>
      <w:r>
        <w:rPr>
          <w:rFonts w:ascii="Traditional Arabic" w:hAnsi="Traditional Arabic" w:cs="Abz-2 (Badr)" w:hint="cs"/>
          <w:color w:val="000000" w:themeColor="text1"/>
          <w:sz w:val="28"/>
          <w:szCs w:val="28"/>
          <w:rtl/>
          <w:lang w:bidi="fa-IR"/>
        </w:rPr>
        <w:t>آشکار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شود</w:t>
      </w:r>
      <w:r w:rsidR="00B770F3">
        <w:rPr>
          <w:rFonts w:ascii="Traditional Arabic" w:hAnsi="Traditional Arabic" w:cs="Abz-2 (Badr)" w:hint="cs"/>
          <w:color w:val="000000" w:themeColor="text1"/>
          <w:sz w:val="28"/>
          <w:szCs w:val="28"/>
          <w:rtl/>
          <w:lang w:bidi="fa-IR"/>
        </w:rPr>
        <w:t xml:space="preserve"> که جلسه آينده به بيان آن خواهيم پرداخت ان شاء الله.</w:t>
      </w:r>
    </w:p>
    <w:sectPr w:rsidR="000B420A" w:rsidRPr="000B420A" w:rsidSect="00165EA9">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14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621427" w14:textId="77777777" w:rsidR="009108AD" w:rsidRDefault="009108AD" w:rsidP="00F71127">
      <w:pPr>
        <w:spacing w:after="0" w:line="240" w:lineRule="auto"/>
      </w:pPr>
      <w:r>
        <w:separator/>
      </w:r>
    </w:p>
  </w:endnote>
  <w:endnote w:type="continuationSeparator" w:id="0">
    <w:p w14:paraId="2B594ABD" w14:textId="77777777" w:rsidR="009108AD" w:rsidRDefault="009108AD"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EA549" w14:textId="77777777" w:rsidR="00165EA9" w:rsidRDefault="00165E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F8FCF" w14:textId="77777777" w:rsidR="00165EA9" w:rsidRDefault="00165E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B52179" w14:textId="77777777" w:rsidR="009108AD" w:rsidRDefault="009108AD" w:rsidP="00EE25C0">
      <w:pPr>
        <w:bidi/>
        <w:spacing w:after="0" w:line="240" w:lineRule="auto"/>
      </w:pPr>
      <w:r>
        <w:separator/>
      </w:r>
    </w:p>
  </w:footnote>
  <w:footnote w:type="continuationSeparator" w:id="0">
    <w:p w14:paraId="4B6B3C80" w14:textId="77777777" w:rsidR="009108AD" w:rsidRDefault="009108AD" w:rsidP="00F71127">
      <w:pPr>
        <w:bidi/>
        <w:spacing w:after="0" w:line="240" w:lineRule="auto"/>
      </w:pPr>
      <w:r>
        <w:continuationSeparator/>
      </w:r>
    </w:p>
  </w:footnote>
  <w:footnote w:id="1">
    <w:p w14:paraId="1922087F" w14:textId="77777777" w:rsidR="00014220" w:rsidRDefault="00014220" w:rsidP="00014220">
      <w:pPr>
        <w:pStyle w:val="FootnoteText"/>
        <w:bidi/>
        <w:rPr>
          <w:rFonts w:cs="Abz-2 (Badr)"/>
          <w:rtl/>
        </w:rPr>
      </w:pPr>
      <w:r w:rsidRPr="00014220">
        <w:rPr>
          <w:rStyle w:val="FootnoteReference"/>
          <w:rFonts w:cs="Abz-2 (Badr)"/>
          <w:vertAlign w:val="baseline"/>
        </w:rPr>
        <w:footnoteRef/>
      </w:r>
      <w:r>
        <w:rPr>
          <w:rFonts w:cs="Abz-2 (Badr)" w:hint="cs"/>
          <w:rtl/>
          <w:lang w:bidi="fa-IR"/>
        </w:rPr>
        <w:t> ـ الميزان،ج2،ص240.</w:t>
      </w:r>
    </w:p>
  </w:footnote>
  <w:footnote w:id="2">
    <w:p w14:paraId="49ACAB08" w14:textId="77777777" w:rsidR="00014220" w:rsidRPr="005706FF" w:rsidRDefault="00014220" w:rsidP="00014220">
      <w:pPr>
        <w:pStyle w:val="FootnoteText"/>
        <w:bidi/>
        <w:rPr>
          <w:rFonts w:cs="Abz-2 (Badr)"/>
          <w:rtl/>
        </w:rPr>
      </w:pPr>
      <w:r w:rsidRPr="005706FF">
        <w:rPr>
          <w:rStyle w:val="FootnoteReference"/>
          <w:rFonts w:cs="Abz-2 (Badr)"/>
          <w:vertAlign w:val="baseline"/>
        </w:rPr>
        <w:footnoteRef/>
      </w:r>
      <w:r w:rsidRPr="005706FF">
        <w:rPr>
          <w:rFonts w:cs="Abz-2 (Badr)" w:hint="cs"/>
          <w:rtl/>
          <w:lang w:bidi="fa-IR"/>
        </w:rPr>
        <w:t> ـ کافی،ج6،ص45،ح4 ـ وسائل،ج21،ص470 و 471،ح27611.</w:t>
      </w:r>
    </w:p>
  </w:footnote>
  <w:footnote w:id="3">
    <w:p w14:paraId="00F504DC" w14:textId="7F5F630B" w:rsidR="00262C6F" w:rsidRPr="005706FF" w:rsidRDefault="00262C6F" w:rsidP="00262C6F">
      <w:pPr>
        <w:pStyle w:val="FootnoteText"/>
        <w:bidi/>
        <w:rPr>
          <w:rFonts w:cs="Abz-2 (Badr)"/>
          <w:rtl/>
        </w:rPr>
      </w:pPr>
      <w:r w:rsidRPr="005706FF">
        <w:rPr>
          <w:rStyle w:val="FootnoteReference"/>
          <w:rFonts w:cs="Abz-2 (Badr)"/>
          <w:vertAlign w:val="baseline"/>
        </w:rPr>
        <w:footnoteRef/>
      </w:r>
      <w:r w:rsidRPr="005706FF">
        <w:rPr>
          <w:rFonts w:cs="Abz-2 (Badr)" w:hint="cs"/>
          <w:rtl/>
          <w:lang w:bidi="fa-IR"/>
        </w:rPr>
        <w:t xml:space="preserve"> ـ </w:t>
      </w:r>
      <w:r>
        <w:rPr>
          <w:rFonts w:cs="Abz-2 (Badr)" w:hint="cs"/>
          <w:rtl/>
          <w:lang w:bidi="fa-IR"/>
        </w:rPr>
        <w:t>تهذيب</w:t>
      </w:r>
      <w:r w:rsidRPr="005706FF">
        <w:rPr>
          <w:rFonts w:cs="Abz-2 (Badr)" w:hint="cs"/>
          <w:rtl/>
          <w:lang w:bidi="fa-IR"/>
        </w:rPr>
        <w:t>،ج</w:t>
      </w:r>
      <w:r>
        <w:rPr>
          <w:rFonts w:cs="Abz-2 (Badr)" w:hint="cs"/>
          <w:rtl/>
          <w:lang w:bidi="fa-IR"/>
        </w:rPr>
        <w:t>8</w:t>
      </w:r>
      <w:r w:rsidRPr="005706FF">
        <w:rPr>
          <w:rFonts w:cs="Abz-2 (Badr)" w:hint="cs"/>
          <w:rtl/>
          <w:lang w:bidi="fa-IR"/>
        </w:rPr>
        <w:t>،ص</w:t>
      </w:r>
      <w:r>
        <w:rPr>
          <w:rFonts w:cs="Abz-2 (Badr)" w:hint="cs"/>
          <w:rtl/>
          <w:lang w:bidi="fa-IR"/>
        </w:rPr>
        <w:t>105 و 106</w:t>
      </w:r>
      <w:r w:rsidRPr="005706FF">
        <w:rPr>
          <w:rFonts w:cs="Abz-2 (Badr)" w:hint="cs"/>
          <w:rtl/>
          <w:lang w:bidi="fa-IR"/>
        </w:rPr>
        <w:t>،ح</w:t>
      </w:r>
      <w:r>
        <w:rPr>
          <w:rFonts w:cs="Abz-2 (Badr)" w:hint="cs"/>
          <w:rtl/>
          <w:lang w:bidi="fa-IR"/>
        </w:rPr>
        <w:t>355</w:t>
      </w:r>
      <w:r w:rsidRPr="005706FF">
        <w:rPr>
          <w:rFonts w:cs="Abz-2 (Badr)" w:hint="cs"/>
          <w:rtl/>
          <w:lang w:bidi="fa-IR"/>
        </w:rPr>
        <w:t xml:space="preserve"> ـ وسائل،ج21،ص</w:t>
      </w:r>
      <w:r>
        <w:rPr>
          <w:rFonts w:cs="Abz-2 (Badr)" w:hint="cs"/>
          <w:rtl/>
          <w:lang w:bidi="fa-IR"/>
        </w:rPr>
        <w:t>454</w:t>
      </w:r>
      <w:r w:rsidRPr="005706FF">
        <w:rPr>
          <w:rFonts w:cs="Abz-2 (Badr)" w:hint="cs"/>
          <w:rtl/>
          <w:lang w:bidi="fa-IR"/>
        </w:rPr>
        <w:t>،ح27</w:t>
      </w:r>
      <w:r>
        <w:rPr>
          <w:rFonts w:cs="Abz-2 (Badr)" w:hint="cs"/>
          <w:rtl/>
          <w:lang w:bidi="fa-IR"/>
        </w:rPr>
        <w:t>563</w:t>
      </w:r>
      <w:r w:rsidRPr="005706FF">
        <w:rPr>
          <w:rFonts w:cs="Abz-2 (Badr)" w:hint="cs"/>
          <w:rtl/>
          <w:lang w:bidi="fa-IR"/>
        </w:rPr>
        <w:t>.</w:t>
      </w:r>
    </w:p>
  </w:footnote>
  <w:footnote w:id="4">
    <w:p w14:paraId="34F1D36A" w14:textId="1CF4AB43" w:rsidR="00262C6F" w:rsidRPr="005706FF" w:rsidRDefault="00262C6F" w:rsidP="00262C6F">
      <w:pPr>
        <w:pStyle w:val="FootnoteText"/>
        <w:bidi/>
        <w:rPr>
          <w:rFonts w:cs="Abz-2 (Badr)"/>
          <w:rtl/>
        </w:rPr>
      </w:pPr>
      <w:r w:rsidRPr="005706FF">
        <w:rPr>
          <w:rStyle w:val="FootnoteReference"/>
          <w:rFonts w:cs="Abz-2 (Badr)"/>
          <w:vertAlign w:val="baseline"/>
        </w:rPr>
        <w:footnoteRef/>
      </w:r>
      <w:r w:rsidRPr="005706FF">
        <w:rPr>
          <w:rFonts w:cs="Abz-2 (Badr)" w:hint="cs"/>
          <w:rtl/>
          <w:lang w:bidi="fa-IR"/>
        </w:rPr>
        <w:t> ـ کافی،ج6،ص</w:t>
      </w:r>
      <w:r>
        <w:rPr>
          <w:rFonts w:cs="Abz-2 (Badr)" w:hint="cs"/>
          <w:rtl/>
          <w:lang w:bidi="fa-IR"/>
        </w:rPr>
        <w:t>103</w:t>
      </w:r>
      <w:r w:rsidRPr="005706FF">
        <w:rPr>
          <w:rFonts w:cs="Abz-2 (Badr)" w:hint="cs"/>
          <w:rtl/>
          <w:lang w:bidi="fa-IR"/>
        </w:rPr>
        <w:t>،ح</w:t>
      </w:r>
      <w:r>
        <w:rPr>
          <w:rFonts w:cs="Abz-2 (Badr)" w:hint="cs"/>
          <w:rtl/>
          <w:lang w:bidi="fa-IR"/>
        </w:rPr>
        <w:t>3</w:t>
      </w:r>
      <w:r w:rsidRPr="005706FF">
        <w:rPr>
          <w:rFonts w:cs="Abz-2 (Badr)" w:hint="cs"/>
          <w:rtl/>
          <w:lang w:bidi="fa-IR"/>
        </w:rPr>
        <w:t xml:space="preserve"> ـ وسائل،ج21،ص</w:t>
      </w:r>
      <w:r>
        <w:rPr>
          <w:rFonts w:cs="Abz-2 (Badr)" w:hint="cs"/>
          <w:rtl/>
          <w:lang w:bidi="fa-IR"/>
        </w:rPr>
        <w:t>454</w:t>
      </w:r>
      <w:r w:rsidRPr="005706FF">
        <w:rPr>
          <w:rFonts w:cs="Abz-2 (Badr)" w:hint="cs"/>
          <w:rtl/>
          <w:lang w:bidi="fa-IR"/>
        </w:rPr>
        <w:t>،ح27</w:t>
      </w:r>
      <w:r>
        <w:rPr>
          <w:rFonts w:cs="Abz-2 (Badr)" w:hint="cs"/>
          <w:rtl/>
          <w:lang w:bidi="fa-IR"/>
        </w:rPr>
        <w:t>565</w:t>
      </w:r>
      <w:r w:rsidRPr="005706FF">
        <w:rPr>
          <w:rFonts w:cs="Abz-2 (Badr)" w:hint="cs"/>
          <w:rtl/>
          <w:lang w:bidi="fa-IR"/>
        </w:rPr>
        <w:t>.</w:t>
      </w:r>
    </w:p>
  </w:footnote>
  <w:footnote w:id="5">
    <w:p w14:paraId="0770958F" w14:textId="2A03B64D" w:rsidR="00156BF0" w:rsidRPr="005706FF" w:rsidRDefault="00156BF0" w:rsidP="00156BF0">
      <w:pPr>
        <w:pStyle w:val="FootnoteText"/>
        <w:bidi/>
        <w:rPr>
          <w:rFonts w:cs="Abz-2 (Badr)"/>
          <w:rtl/>
        </w:rPr>
      </w:pPr>
      <w:r w:rsidRPr="005706FF">
        <w:rPr>
          <w:rStyle w:val="FootnoteReference"/>
          <w:rFonts w:cs="Abz-2 (Badr)"/>
          <w:vertAlign w:val="baseline"/>
        </w:rPr>
        <w:footnoteRef/>
      </w:r>
      <w:r w:rsidRPr="005706FF">
        <w:rPr>
          <w:rFonts w:cs="Abz-2 (Badr)" w:hint="cs"/>
          <w:rtl/>
          <w:lang w:bidi="fa-IR"/>
        </w:rPr>
        <w:t> ـ کافی،ج6،ص4</w:t>
      </w:r>
      <w:r>
        <w:rPr>
          <w:rFonts w:cs="Abz-2 (Badr)" w:hint="cs"/>
          <w:rtl/>
          <w:lang w:bidi="fa-IR"/>
        </w:rPr>
        <w:t>0</w:t>
      </w:r>
      <w:r w:rsidR="007C2DE7">
        <w:rPr>
          <w:rFonts w:cs="Abz-2 (Badr)" w:hint="cs"/>
          <w:rtl/>
          <w:lang w:bidi="fa-IR"/>
        </w:rPr>
        <w:t xml:space="preserve"> و 41</w:t>
      </w:r>
      <w:r w:rsidRPr="005706FF">
        <w:rPr>
          <w:rFonts w:cs="Abz-2 (Badr)" w:hint="cs"/>
          <w:rtl/>
          <w:lang w:bidi="fa-IR"/>
        </w:rPr>
        <w:t>،ح4 ـ وسائل،ج21،ص</w:t>
      </w:r>
      <w:r w:rsidR="007C2DE7">
        <w:rPr>
          <w:rFonts w:cs="Abz-2 (Badr)" w:hint="cs"/>
          <w:rtl/>
          <w:lang w:bidi="fa-IR"/>
        </w:rPr>
        <w:t>452</w:t>
      </w:r>
      <w:r w:rsidRPr="005706FF">
        <w:rPr>
          <w:rFonts w:cs="Abz-2 (Badr)" w:hint="cs"/>
          <w:rtl/>
          <w:lang w:bidi="fa-IR"/>
        </w:rPr>
        <w:t>،ح27</w:t>
      </w:r>
      <w:r w:rsidR="007C2DE7">
        <w:rPr>
          <w:rFonts w:cs="Abz-2 (Badr)" w:hint="cs"/>
          <w:rtl/>
          <w:lang w:bidi="fa-IR"/>
        </w:rPr>
        <w:t>558</w:t>
      </w:r>
      <w:r w:rsidRPr="005706FF">
        <w:rPr>
          <w:rFonts w:cs="Abz-2 (Badr)" w:hint="cs"/>
          <w:rtl/>
          <w:lang w:bidi="fa-I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42183" w14:textId="77777777" w:rsidR="00165EA9" w:rsidRDefault="00165E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7E48B" w14:textId="18B279A4" w:rsidR="00165EA9" w:rsidRDefault="00165EA9">
    <w:pPr>
      <w:pStyle w:val="Header"/>
    </w:pPr>
    <w:r>
      <w:rPr>
        <w:noProof/>
      </w:rPr>
      <mc:AlternateContent>
        <mc:Choice Requires="wps">
          <w:drawing>
            <wp:anchor distT="45720" distB="45720" distL="114300" distR="114300" simplePos="0" relativeHeight="251661312" behindDoc="0" locked="0" layoutInCell="1" allowOverlap="1" wp14:anchorId="11F15888" wp14:editId="2F1016A2">
              <wp:simplePos x="0" y="0"/>
              <wp:positionH relativeFrom="column">
                <wp:posOffset>1997075</wp:posOffset>
              </wp:positionH>
              <wp:positionV relativeFrom="paragraph">
                <wp:posOffset>203835</wp:posOffset>
              </wp:positionV>
              <wp:extent cx="3872230" cy="158940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2230" cy="1589405"/>
                      </a:xfrm>
                      <a:prstGeom prst="rect">
                        <a:avLst/>
                      </a:prstGeom>
                      <a:solidFill>
                        <a:srgbClr val="FFFFFF"/>
                      </a:solidFill>
                      <a:ln w="9525">
                        <a:noFill/>
                        <a:miter lim="800000"/>
                        <a:headEnd/>
                        <a:tailEnd/>
                      </a:ln>
                    </wps:spPr>
                    <wps:txbx>
                      <w:txbxContent>
                        <w:p w14:paraId="5854E85A" w14:textId="6610750E" w:rsidR="00165EA9" w:rsidRDefault="00165EA9" w:rsidP="00165EA9">
                          <w:pPr>
                            <w:bidi/>
                            <w:rPr>
                              <w:rFonts w:cs="B Mehr"/>
                            </w:rPr>
                          </w:pPr>
                          <w:r>
                            <w:rPr>
                              <w:rFonts w:cs="B Mehr" w:hint="cs"/>
                              <w:rtl/>
                            </w:rPr>
                            <w:t>تقریر درس خارج فقه،  استاد حاج سید علی موسوی اردبیلی</w:t>
                          </w:r>
                          <w:r>
                            <w:rPr>
                              <w:rFonts w:cs="B Mehr" w:hint="cs"/>
                            </w:rPr>
                            <w:t xml:space="preserve"> </w:t>
                          </w:r>
                        </w:p>
                        <w:p w14:paraId="4C62A62D" w14:textId="77777777" w:rsidR="00165EA9" w:rsidRDefault="00165EA9" w:rsidP="00165EA9">
                          <w:pPr>
                            <w:jc w:val="right"/>
                            <w:rPr>
                              <w:rFonts w:cs="B Mehr"/>
                            </w:rPr>
                          </w:pPr>
                          <w:r>
                            <w:rPr>
                              <w:rFonts w:cs="B Mehr" w:hint="cs"/>
                              <w:rtl/>
                            </w:rPr>
                            <w:t>مبحث:</w:t>
                          </w:r>
                          <w:r w:rsidRPr="000A15A6">
                            <w:rPr>
                              <w:rFonts w:cs="B Mehr"/>
                              <w:rtl/>
                            </w:rPr>
                            <w:t xml:space="preserve"> </w:t>
                          </w:r>
                          <w:r>
                            <w:rPr>
                              <w:rFonts w:cs="B Mehr" w:hint="cs"/>
                              <w:rtl/>
                            </w:rPr>
                            <w:t xml:space="preserve"> نکاح - </w:t>
                          </w:r>
                          <w:r w:rsidRPr="000A15A6">
                            <w:rPr>
                              <w:rFonts w:cs="B Mehr"/>
                              <w:rtl/>
                            </w:rPr>
                            <w:t xml:space="preserve">احکام </w:t>
                          </w:r>
                          <w:r>
                            <w:rPr>
                              <w:rFonts w:cs="B Mehr" w:hint="cs"/>
                              <w:rtl/>
                            </w:rPr>
                            <w:t xml:space="preserve"> </w:t>
                          </w:r>
                          <w:r w:rsidRPr="000A15A6">
                            <w:rPr>
                              <w:rFonts w:cs="B Mehr"/>
                              <w:rtl/>
                            </w:rPr>
                            <w:t>اولاد</w:t>
                          </w:r>
                        </w:p>
                        <w:p w14:paraId="7F8DF23F" w14:textId="42F1D246" w:rsidR="00165EA9" w:rsidRDefault="00165EA9" w:rsidP="00165EA9">
                          <w:pPr>
                            <w:bidi/>
                          </w:pPr>
                          <w:r>
                            <w:rPr>
                              <w:rFonts w:cs="B Mehr" w:hint="cs"/>
                              <w:rtl/>
                            </w:rPr>
                            <w:t xml:space="preserve">تاریخ: </w:t>
                          </w:r>
                          <w:r>
                            <w:rPr>
                              <w:rFonts w:cs="B Mehr"/>
                              <w:lang w:bidi="fa-IR"/>
                            </w:rPr>
                            <w:t xml:space="preserve"> </w:t>
                          </w:r>
                          <w:r>
                            <w:rPr>
                              <w:rFonts w:cs="B Mehr" w:hint="cs"/>
                              <w:rtl/>
                              <w:lang w:bidi="fa-IR"/>
                            </w:rPr>
                            <w:t xml:space="preserve">  </w:t>
                          </w:r>
                          <w:r>
                            <w:rPr>
                              <w:rFonts w:cs="B Mehr" w:hint="cs"/>
                              <w:rtl/>
                              <w:lang w:bidi="fa-IR"/>
                            </w:rPr>
                            <w:t xml:space="preserve"> </w:t>
                          </w:r>
                          <w:r>
                            <w:rPr>
                              <w:rFonts w:cs="B Mehr" w:hint="cs"/>
                              <w:rtl/>
                              <w:lang w:bidi="fa-IR"/>
                            </w:rPr>
                            <w:t xml:space="preserve"> شنبه </w:t>
                          </w:r>
                          <w:r>
                            <w:rPr>
                              <w:rFonts w:cs="B Mehr" w:hint="cs"/>
                              <w:rtl/>
                            </w:rPr>
                            <w:t xml:space="preserve">،   </w:t>
                          </w:r>
                          <w:r>
                            <w:rPr>
                              <w:rFonts w:cs="B Mehr" w:hint="cs"/>
                              <w:rtl/>
                            </w:rPr>
                            <w:t>6</w:t>
                          </w:r>
                          <w:r>
                            <w:rPr>
                              <w:rFonts w:cs="B Mehr" w:hint="cs"/>
                              <w:rtl/>
                            </w:rPr>
                            <w:t xml:space="preserve">      بهمن   ماه - 1403ه.ش</w:t>
                          </w:r>
                        </w:p>
                        <w:p w14:paraId="03935C4B" w14:textId="77777777" w:rsidR="00165EA9" w:rsidRDefault="00165EA9" w:rsidP="00165EA9"/>
                        <w:p w14:paraId="47485108" w14:textId="77777777" w:rsidR="00165EA9" w:rsidRDefault="00165EA9" w:rsidP="00165EA9"/>
                        <w:p w14:paraId="3C598B0E" w14:textId="77777777" w:rsidR="00165EA9" w:rsidRDefault="00165EA9" w:rsidP="00165EA9"/>
                        <w:p w14:paraId="5238682F" w14:textId="77777777" w:rsidR="00165EA9" w:rsidRDefault="00165EA9" w:rsidP="00165EA9"/>
                        <w:p w14:paraId="5901B395" w14:textId="77777777" w:rsidR="00165EA9" w:rsidRDefault="00165EA9" w:rsidP="00165EA9"/>
                        <w:p w14:paraId="3153332C" w14:textId="77777777" w:rsidR="00165EA9" w:rsidRDefault="00165EA9" w:rsidP="00165EA9"/>
                        <w:p w14:paraId="5FDEE2DE" w14:textId="77777777" w:rsidR="00165EA9" w:rsidRDefault="00165EA9" w:rsidP="00165EA9"/>
                        <w:p w14:paraId="04B24E38" w14:textId="77777777" w:rsidR="00165EA9" w:rsidRDefault="00165EA9" w:rsidP="00165EA9"/>
                        <w:p w14:paraId="476F7F94" w14:textId="77777777" w:rsidR="00165EA9" w:rsidRDefault="00165EA9" w:rsidP="00165EA9"/>
                        <w:p w14:paraId="1B7E2450" w14:textId="77777777" w:rsidR="00165EA9" w:rsidRDefault="00165EA9" w:rsidP="00165EA9"/>
                        <w:p w14:paraId="5143D8D8" w14:textId="77777777" w:rsidR="00165EA9" w:rsidRDefault="00165EA9" w:rsidP="00165EA9"/>
                        <w:p w14:paraId="32E2B0C2" w14:textId="77777777" w:rsidR="00165EA9" w:rsidRDefault="00165EA9" w:rsidP="00165EA9"/>
                        <w:p w14:paraId="3DA3D798" w14:textId="77777777" w:rsidR="00165EA9" w:rsidRDefault="00165EA9" w:rsidP="00165EA9"/>
                        <w:p w14:paraId="5192C93F" w14:textId="77777777" w:rsidR="00165EA9" w:rsidRDefault="00165EA9" w:rsidP="00165EA9"/>
                        <w:p w14:paraId="073F465D" w14:textId="77777777" w:rsidR="00165EA9" w:rsidRDefault="00165EA9" w:rsidP="00165EA9"/>
                        <w:p w14:paraId="217B1469" w14:textId="77777777" w:rsidR="00165EA9" w:rsidRDefault="00165EA9" w:rsidP="00165EA9"/>
                        <w:p w14:paraId="09CAC395" w14:textId="77777777" w:rsidR="00165EA9" w:rsidRDefault="00165EA9" w:rsidP="00165EA9"/>
                        <w:p w14:paraId="42BDF0E3" w14:textId="77777777" w:rsidR="00165EA9" w:rsidRDefault="00165EA9" w:rsidP="00165EA9"/>
                        <w:p w14:paraId="0BCF126E" w14:textId="77777777" w:rsidR="00165EA9" w:rsidRDefault="00165EA9" w:rsidP="00165EA9"/>
                        <w:p w14:paraId="2202B0E6" w14:textId="77777777" w:rsidR="00165EA9" w:rsidRDefault="00165EA9" w:rsidP="00165EA9"/>
                        <w:p w14:paraId="5C491E1A" w14:textId="77777777" w:rsidR="00165EA9" w:rsidRDefault="00165EA9" w:rsidP="00165EA9"/>
                        <w:p w14:paraId="7C14AE46" w14:textId="77777777" w:rsidR="00165EA9" w:rsidRDefault="00165EA9" w:rsidP="00165EA9"/>
                        <w:p w14:paraId="406EA3AC" w14:textId="77777777" w:rsidR="00165EA9" w:rsidRDefault="00165EA9" w:rsidP="00165EA9"/>
                        <w:p w14:paraId="4A034E43" w14:textId="276B9A70" w:rsidR="00165EA9" w:rsidRDefault="00165EA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F15888" id="_x0000_t202" coordsize="21600,21600" o:spt="202" path="m,l,21600r21600,l21600,xe">
              <v:stroke joinstyle="miter"/>
              <v:path gradientshapeok="t" o:connecttype="rect"/>
            </v:shapetype>
            <v:shape id="Text Box 2" o:spid="_x0000_s1026" type="#_x0000_t202" style="position:absolute;margin-left:157.25pt;margin-top:16.05pt;width:304.9pt;height:125.1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" stroked="f">
              <v:textbox>
                <w:txbxContent>
                  <w:p w14:paraId="5854E85A" w14:textId="6610750E" w:rsidR="00165EA9" w:rsidRDefault="00165EA9" w:rsidP="00165EA9">
                    <w:pPr>
                      <w:bidi/>
                      <w:rPr>
                        <w:rFonts w:cs="B Mehr"/>
                      </w:rPr>
                    </w:pPr>
                    <w:r>
                      <w:rPr>
                        <w:rFonts w:cs="B Mehr" w:hint="cs"/>
                        <w:rtl/>
                      </w:rPr>
                      <w:t>تقریر درس خارج فقه،  استاد حاج سید علی موسوی اردبیلی</w:t>
                    </w:r>
                    <w:r>
                      <w:rPr>
                        <w:rFonts w:cs="B Mehr" w:hint="cs"/>
                      </w:rPr>
                      <w:t xml:space="preserve"> </w:t>
                    </w:r>
                  </w:p>
                  <w:p w14:paraId="4C62A62D" w14:textId="77777777" w:rsidR="00165EA9" w:rsidRDefault="00165EA9" w:rsidP="00165EA9">
                    <w:pPr>
                      <w:jc w:val="right"/>
                      <w:rPr>
                        <w:rFonts w:cs="B Mehr"/>
                      </w:rPr>
                    </w:pPr>
                    <w:r>
                      <w:rPr>
                        <w:rFonts w:cs="B Mehr" w:hint="cs"/>
                        <w:rtl/>
                      </w:rPr>
                      <w:t>مبحث:</w:t>
                    </w:r>
                    <w:r w:rsidRPr="000A15A6">
                      <w:rPr>
                        <w:rFonts w:cs="B Mehr"/>
                        <w:rtl/>
                      </w:rPr>
                      <w:t xml:space="preserve"> </w:t>
                    </w:r>
                    <w:r>
                      <w:rPr>
                        <w:rFonts w:cs="B Mehr" w:hint="cs"/>
                        <w:rtl/>
                      </w:rPr>
                      <w:t xml:space="preserve"> نکاح - </w:t>
                    </w:r>
                    <w:r w:rsidRPr="000A15A6">
                      <w:rPr>
                        <w:rFonts w:cs="B Mehr"/>
                        <w:rtl/>
                      </w:rPr>
                      <w:t xml:space="preserve">احکام </w:t>
                    </w:r>
                    <w:r>
                      <w:rPr>
                        <w:rFonts w:cs="B Mehr" w:hint="cs"/>
                        <w:rtl/>
                      </w:rPr>
                      <w:t xml:space="preserve"> </w:t>
                    </w:r>
                    <w:r w:rsidRPr="000A15A6">
                      <w:rPr>
                        <w:rFonts w:cs="B Mehr"/>
                        <w:rtl/>
                      </w:rPr>
                      <w:t>اولاد</w:t>
                    </w:r>
                  </w:p>
                  <w:p w14:paraId="7F8DF23F" w14:textId="42F1D246" w:rsidR="00165EA9" w:rsidRDefault="00165EA9" w:rsidP="00165EA9">
                    <w:pPr>
                      <w:bidi/>
                    </w:pPr>
                    <w:r>
                      <w:rPr>
                        <w:rFonts w:cs="B Mehr" w:hint="cs"/>
                        <w:rtl/>
                      </w:rPr>
                      <w:t xml:space="preserve">تاریخ: </w:t>
                    </w:r>
                    <w:r>
                      <w:rPr>
                        <w:rFonts w:cs="B Mehr"/>
                        <w:lang w:bidi="fa-IR"/>
                      </w:rPr>
                      <w:t xml:space="preserve"> </w:t>
                    </w:r>
                    <w:r>
                      <w:rPr>
                        <w:rFonts w:cs="B Mehr" w:hint="cs"/>
                        <w:rtl/>
                        <w:lang w:bidi="fa-IR"/>
                      </w:rPr>
                      <w:t xml:space="preserve">  </w:t>
                    </w:r>
                    <w:r>
                      <w:rPr>
                        <w:rFonts w:cs="B Mehr" w:hint="cs"/>
                        <w:rtl/>
                        <w:lang w:bidi="fa-IR"/>
                      </w:rPr>
                      <w:t xml:space="preserve"> </w:t>
                    </w:r>
                    <w:r>
                      <w:rPr>
                        <w:rFonts w:cs="B Mehr" w:hint="cs"/>
                        <w:rtl/>
                        <w:lang w:bidi="fa-IR"/>
                      </w:rPr>
                      <w:t xml:space="preserve"> شنبه </w:t>
                    </w:r>
                    <w:r>
                      <w:rPr>
                        <w:rFonts w:cs="B Mehr" w:hint="cs"/>
                        <w:rtl/>
                      </w:rPr>
                      <w:t xml:space="preserve">،   </w:t>
                    </w:r>
                    <w:r>
                      <w:rPr>
                        <w:rFonts w:cs="B Mehr" w:hint="cs"/>
                        <w:rtl/>
                      </w:rPr>
                      <w:t>6</w:t>
                    </w:r>
                    <w:r>
                      <w:rPr>
                        <w:rFonts w:cs="B Mehr" w:hint="cs"/>
                        <w:rtl/>
                      </w:rPr>
                      <w:t xml:space="preserve">      بهمن   ماه - 1403ه.ش</w:t>
                    </w:r>
                  </w:p>
                  <w:p w14:paraId="03935C4B" w14:textId="77777777" w:rsidR="00165EA9" w:rsidRDefault="00165EA9" w:rsidP="00165EA9"/>
                  <w:p w14:paraId="47485108" w14:textId="77777777" w:rsidR="00165EA9" w:rsidRDefault="00165EA9" w:rsidP="00165EA9"/>
                  <w:p w14:paraId="3C598B0E" w14:textId="77777777" w:rsidR="00165EA9" w:rsidRDefault="00165EA9" w:rsidP="00165EA9"/>
                  <w:p w14:paraId="5238682F" w14:textId="77777777" w:rsidR="00165EA9" w:rsidRDefault="00165EA9" w:rsidP="00165EA9"/>
                  <w:p w14:paraId="5901B395" w14:textId="77777777" w:rsidR="00165EA9" w:rsidRDefault="00165EA9" w:rsidP="00165EA9"/>
                  <w:p w14:paraId="3153332C" w14:textId="77777777" w:rsidR="00165EA9" w:rsidRDefault="00165EA9" w:rsidP="00165EA9"/>
                  <w:p w14:paraId="5FDEE2DE" w14:textId="77777777" w:rsidR="00165EA9" w:rsidRDefault="00165EA9" w:rsidP="00165EA9"/>
                  <w:p w14:paraId="04B24E38" w14:textId="77777777" w:rsidR="00165EA9" w:rsidRDefault="00165EA9" w:rsidP="00165EA9"/>
                  <w:p w14:paraId="476F7F94" w14:textId="77777777" w:rsidR="00165EA9" w:rsidRDefault="00165EA9" w:rsidP="00165EA9"/>
                  <w:p w14:paraId="1B7E2450" w14:textId="77777777" w:rsidR="00165EA9" w:rsidRDefault="00165EA9" w:rsidP="00165EA9"/>
                  <w:p w14:paraId="5143D8D8" w14:textId="77777777" w:rsidR="00165EA9" w:rsidRDefault="00165EA9" w:rsidP="00165EA9"/>
                  <w:p w14:paraId="32E2B0C2" w14:textId="77777777" w:rsidR="00165EA9" w:rsidRDefault="00165EA9" w:rsidP="00165EA9"/>
                  <w:p w14:paraId="3DA3D798" w14:textId="77777777" w:rsidR="00165EA9" w:rsidRDefault="00165EA9" w:rsidP="00165EA9"/>
                  <w:p w14:paraId="5192C93F" w14:textId="77777777" w:rsidR="00165EA9" w:rsidRDefault="00165EA9" w:rsidP="00165EA9"/>
                  <w:p w14:paraId="073F465D" w14:textId="77777777" w:rsidR="00165EA9" w:rsidRDefault="00165EA9" w:rsidP="00165EA9"/>
                  <w:p w14:paraId="217B1469" w14:textId="77777777" w:rsidR="00165EA9" w:rsidRDefault="00165EA9" w:rsidP="00165EA9"/>
                  <w:p w14:paraId="09CAC395" w14:textId="77777777" w:rsidR="00165EA9" w:rsidRDefault="00165EA9" w:rsidP="00165EA9"/>
                  <w:p w14:paraId="42BDF0E3" w14:textId="77777777" w:rsidR="00165EA9" w:rsidRDefault="00165EA9" w:rsidP="00165EA9"/>
                  <w:p w14:paraId="0BCF126E" w14:textId="77777777" w:rsidR="00165EA9" w:rsidRDefault="00165EA9" w:rsidP="00165EA9"/>
                  <w:p w14:paraId="2202B0E6" w14:textId="77777777" w:rsidR="00165EA9" w:rsidRDefault="00165EA9" w:rsidP="00165EA9"/>
                  <w:p w14:paraId="5C491E1A" w14:textId="77777777" w:rsidR="00165EA9" w:rsidRDefault="00165EA9" w:rsidP="00165EA9"/>
                  <w:p w14:paraId="7C14AE46" w14:textId="77777777" w:rsidR="00165EA9" w:rsidRDefault="00165EA9" w:rsidP="00165EA9"/>
                  <w:p w14:paraId="406EA3AC" w14:textId="77777777" w:rsidR="00165EA9" w:rsidRDefault="00165EA9" w:rsidP="00165EA9"/>
                  <w:p w14:paraId="4A034E43" w14:textId="276B9A70" w:rsidR="00165EA9" w:rsidRDefault="00165EA9"/>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441030FA" wp14:editId="3C33BD37">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5C435" w14:textId="77777777" w:rsidR="00165EA9" w:rsidRDefault="00165E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2AD4"/>
    <w:rsid w:val="00013D0D"/>
    <w:rsid w:val="00014220"/>
    <w:rsid w:val="0001428C"/>
    <w:rsid w:val="00014DAC"/>
    <w:rsid w:val="000151BB"/>
    <w:rsid w:val="0001536C"/>
    <w:rsid w:val="00016647"/>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4448"/>
    <w:rsid w:val="0003467C"/>
    <w:rsid w:val="0003525A"/>
    <w:rsid w:val="00035523"/>
    <w:rsid w:val="00035CD8"/>
    <w:rsid w:val="00036790"/>
    <w:rsid w:val="00036B68"/>
    <w:rsid w:val="00037004"/>
    <w:rsid w:val="000373FE"/>
    <w:rsid w:val="00040D26"/>
    <w:rsid w:val="00040FC9"/>
    <w:rsid w:val="000419DB"/>
    <w:rsid w:val="00043EC8"/>
    <w:rsid w:val="0004418F"/>
    <w:rsid w:val="00045243"/>
    <w:rsid w:val="00045A06"/>
    <w:rsid w:val="0004669E"/>
    <w:rsid w:val="00047470"/>
    <w:rsid w:val="00047C37"/>
    <w:rsid w:val="00047F82"/>
    <w:rsid w:val="00054579"/>
    <w:rsid w:val="00054C3B"/>
    <w:rsid w:val="00054FF4"/>
    <w:rsid w:val="0005502A"/>
    <w:rsid w:val="00055996"/>
    <w:rsid w:val="000561F4"/>
    <w:rsid w:val="00056418"/>
    <w:rsid w:val="000565BF"/>
    <w:rsid w:val="00056CB8"/>
    <w:rsid w:val="00057068"/>
    <w:rsid w:val="00057466"/>
    <w:rsid w:val="000577BF"/>
    <w:rsid w:val="000603DF"/>
    <w:rsid w:val="00061735"/>
    <w:rsid w:val="00061AA3"/>
    <w:rsid w:val="00062BF4"/>
    <w:rsid w:val="00063006"/>
    <w:rsid w:val="000636EF"/>
    <w:rsid w:val="00063EDD"/>
    <w:rsid w:val="00063FB9"/>
    <w:rsid w:val="00064061"/>
    <w:rsid w:val="00064B62"/>
    <w:rsid w:val="0006564E"/>
    <w:rsid w:val="00065987"/>
    <w:rsid w:val="00066069"/>
    <w:rsid w:val="000660A5"/>
    <w:rsid w:val="00066A8F"/>
    <w:rsid w:val="00066E47"/>
    <w:rsid w:val="0007062A"/>
    <w:rsid w:val="0007210D"/>
    <w:rsid w:val="000728C1"/>
    <w:rsid w:val="00074A84"/>
    <w:rsid w:val="00074CA0"/>
    <w:rsid w:val="00074CC5"/>
    <w:rsid w:val="00077DB5"/>
    <w:rsid w:val="000812F3"/>
    <w:rsid w:val="000822A0"/>
    <w:rsid w:val="000839C0"/>
    <w:rsid w:val="00084447"/>
    <w:rsid w:val="00084971"/>
    <w:rsid w:val="00084A49"/>
    <w:rsid w:val="00085012"/>
    <w:rsid w:val="00085EBF"/>
    <w:rsid w:val="000877D0"/>
    <w:rsid w:val="000879BF"/>
    <w:rsid w:val="00090434"/>
    <w:rsid w:val="000906D6"/>
    <w:rsid w:val="00090F44"/>
    <w:rsid w:val="0009163B"/>
    <w:rsid w:val="0009310C"/>
    <w:rsid w:val="000935EF"/>
    <w:rsid w:val="0009371A"/>
    <w:rsid w:val="000944F3"/>
    <w:rsid w:val="00094F05"/>
    <w:rsid w:val="0009574F"/>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2692"/>
    <w:rsid w:val="000C2C23"/>
    <w:rsid w:val="000C2E24"/>
    <w:rsid w:val="000C4957"/>
    <w:rsid w:val="000C4E4D"/>
    <w:rsid w:val="000C519A"/>
    <w:rsid w:val="000C68FE"/>
    <w:rsid w:val="000D0578"/>
    <w:rsid w:val="000D061E"/>
    <w:rsid w:val="000D0B46"/>
    <w:rsid w:val="000D1693"/>
    <w:rsid w:val="000D2386"/>
    <w:rsid w:val="000D2A0D"/>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5585"/>
    <w:rsid w:val="000E5C29"/>
    <w:rsid w:val="000E7FD5"/>
    <w:rsid w:val="000F0B0E"/>
    <w:rsid w:val="000F0DA7"/>
    <w:rsid w:val="000F2540"/>
    <w:rsid w:val="000F2D1E"/>
    <w:rsid w:val="000F2E50"/>
    <w:rsid w:val="000F42DC"/>
    <w:rsid w:val="000F4390"/>
    <w:rsid w:val="000F46C8"/>
    <w:rsid w:val="000F5BCB"/>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FA"/>
    <w:rsid w:val="001153F2"/>
    <w:rsid w:val="00115405"/>
    <w:rsid w:val="001168ED"/>
    <w:rsid w:val="00116E93"/>
    <w:rsid w:val="00117263"/>
    <w:rsid w:val="00117AAF"/>
    <w:rsid w:val="00117D7D"/>
    <w:rsid w:val="00120E4F"/>
    <w:rsid w:val="00121124"/>
    <w:rsid w:val="0012351C"/>
    <w:rsid w:val="00123C66"/>
    <w:rsid w:val="00125597"/>
    <w:rsid w:val="001255F1"/>
    <w:rsid w:val="00125951"/>
    <w:rsid w:val="00125FA8"/>
    <w:rsid w:val="00125FDD"/>
    <w:rsid w:val="0012644A"/>
    <w:rsid w:val="0012691C"/>
    <w:rsid w:val="00126F55"/>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20FB"/>
    <w:rsid w:val="001421A6"/>
    <w:rsid w:val="00142696"/>
    <w:rsid w:val="00144954"/>
    <w:rsid w:val="00144BCD"/>
    <w:rsid w:val="00145720"/>
    <w:rsid w:val="00145844"/>
    <w:rsid w:val="00146FDB"/>
    <w:rsid w:val="00147273"/>
    <w:rsid w:val="00147C87"/>
    <w:rsid w:val="00147DCD"/>
    <w:rsid w:val="00150520"/>
    <w:rsid w:val="001505F1"/>
    <w:rsid w:val="00150806"/>
    <w:rsid w:val="00150ADE"/>
    <w:rsid w:val="001513F9"/>
    <w:rsid w:val="0015228E"/>
    <w:rsid w:val="001524E3"/>
    <w:rsid w:val="0015302F"/>
    <w:rsid w:val="00153C27"/>
    <w:rsid w:val="001550C4"/>
    <w:rsid w:val="001551D1"/>
    <w:rsid w:val="00155A8B"/>
    <w:rsid w:val="00156080"/>
    <w:rsid w:val="00156BF0"/>
    <w:rsid w:val="00156D1D"/>
    <w:rsid w:val="00157BB0"/>
    <w:rsid w:val="0016004E"/>
    <w:rsid w:val="0016044F"/>
    <w:rsid w:val="00161435"/>
    <w:rsid w:val="00162424"/>
    <w:rsid w:val="00164126"/>
    <w:rsid w:val="00164707"/>
    <w:rsid w:val="00164A73"/>
    <w:rsid w:val="00164C8E"/>
    <w:rsid w:val="00164CB9"/>
    <w:rsid w:val="00165E7F"/>
    <w:rsid w:val="00165EA9"/>
    <w:rsid w:val="001661A8"/>
    <w:rsid w:val="00166D8F"/>
    <w:rsid w:val="00170C41"/>
    <w:rsid w:val="00171AD3"/>
    <w:rsid w:val="00172417"/>
    <w:rsid w:val="00172532"/>
    <w:rsid w:val="001725C5"/>
    <w:rsid w:val="001727A1"/>
    <w:rsid w:val="001729FF"/>
    <w:rsid w:val="00173118"/>
    <w:rsid w:val="00174ADF"/>
    <w:rsid w:val="001754C2"/>
    <w:rsid w:val="001758D3"/>
    <w:rsid w:val="00175F2B"/>
    <w:rsid w:val="00176EB6"/>
    <w:rsid w:val="00177ABF"/>
    <w:rsid w:val="00177B0C"/>
    <w:rsid w:val="0018095F"/>
    <w:rsid w:val="00180AC2"/>
    <w:rsid w:val="00182234"/>
    <w:rsid w:val="00183233"/>
    <w:rsid w:val="00183ED3"/>
    <w:rsid w:val="001840BF"/>
    <w:rsid w:val="001843FD"/>
    <w:rsid w:val="00185416"/>
    <w:rsid w:val="00185909"/>
    <w:rsid w:val="00185DC3"/>
    <w:rsid w:val="00186D00"/>
    <w:rsid w:val="00191BAB"/>
    <w:rsid w:val="001922E4"/>
    <w:rsid w:val="00192F68"/>
    <w:rsid w:val="00193999"/>
    <w:rsid w:val="00194798"/>
    <w:rsid w:val="00194F1C"/>
    <w:rsid w:val="00195C21"/>
    <w:rsid w:val="00195E80"/>
    <w:rsid w:val="00196B6F"/>
    <w:rsid w:val="00196B8A"/>
    <w:rsid w:val="00196FFE"/>
    <w:rsid w:val="00197DDA"/>
    <w:rsid w:val="001A04BA"/>
    <w:rsid w:val="001A1180"/>
    <w:rsid w:val="001A139F"/>
    <w:rsid w:val="001A1B2F"/>
    <w:rsid w:val="001A1C65"/>
    <w:rsid w:val="001A2687"/>
    <w:rsid w:val="001A290F"/>
    <w:rsid w:val="001A2B9A"/>
    <w:rsid w:val="001A3C28"/>
    <w:rsid w:val="001A58DF"/>
    <w:rsid w:val="001A6859"/>
    <w:rsid w:val="001A68A0"/>
    <w:rsid w:val="001A6D37"/>
    <w:rsid w:val="001A7DC9"/>
    <w:rsid w:val="001A7FC9"/>
    <w:rsid w:val="001B0500"/>
    <w:rsid w:val="001B0A43"/>
    <w:rsid w:val="001B0D14"/>
    <w:rsid w:val="001B2934"/>
    <w:rsid w:val="001B2ADB"/>
    <w:rsid w:val="001B2FBF"/>
    <w:rsid w:val="001B310B"/>
    <w:rsid w:val="001B3598"/>
    <w:rsid w:val="001B361C"/>
    <w:rsid w:val="001B37A9"/>
    <w:rsid w:val="001B4204"/>
    <w:rsid w:val="001B4FAA"/>
    <w:rsid w:val="001B537E"/>
    <w:rsid w:val="001B53AE"/>
    <w:rsid w:val="001B5D65"/>
    <w:rsid w:val="001B65D7"/>
    <w:rsid w:val="001B6963"/>
    <w:rsid w:val="001B69CD"/>
    <w:rsid w:val="001B6B2F"/>
    <w:rsid w:val="001B7873"/>
    <w:rsid w:val="001B7E2C"/>
    <w:rsid w:val="001C00E4"/>
    <w:rsid w:val="001C03C8"/>
    <w:rsid w:val="001C074C"/>
    <w:rsid w:val="001C0EC9"/>
    <w:rsid w:val="001C1AAE"/>
    <w:rsid w:val="001C2783"/>
    <w:rsid w:val="001C2880"/>
    <w:rsid w:val="001C3107"/>
    <w:rsid w:val="001C3810"/>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7C6"/>
    <w:rsid w:val="001D670B"/>
    <w:rsid w:val="001D6920"/>
    <w:rsid w:val="001D72CB"/>
    <w:rsid w:val="001D7436"/>
    <w:rsid w:val="001D784F"/>
    <w:rsid w:val="001E2500"/>
    <w:rsid w:val="001E259D"/>
    <w:rsid w:val="001E2F1F"/>
    <w:rsid w:val="001E316E"/>
    <w:rsid w:val="001E42BD"/>
    <w:rsid w:val="001E42C2"/>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D00"/>
    <w:rsid w:val="00200ED7"/>
    <w:rsid w:val="0020110A"/>
    <w:rsid w:val="0020261C"/>
    <w:rsid w:val="00203144"/>
    <w:rsid w:val="00203F87"/>
    <w:rsid w:val="00204A4D"/>
    <w:rsid w:val="00205974"/>
    <w:rsid w:val="00206672"/>
    <w:rsid w:val="0020668F"/>
    <w:rsid w:val="0020717A"/>
    <w:rsid w:val="0020725D"/>
    <w:rsid w:val="0020763E"/>
    <w:rsid w:val="00207E4F"/>
    <w:rsid w:val="00210071"/>
    <w:rsid w:val="00211184"/>
    <w:rsid w:val="002118A3"/>
    <w:rsid w:val="0021279C"/>
    <w:rsid w:val="00212CB4"/>
    <w:rsid w:val="00213207"/>
    <w:rsid w:val="002133D5"/>
    <w:rsid w:val="002135DF"/>
    <w:rsid w:val="0021414D"/>
    <w:rsid w:val="0021543A"/>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3760"/>
    <w:rsid w:val="00224A02"/>
    <w:rsid w:val="00225039"/>
    <w:rsid w:val="0022642F"/>
    <w:rsid w:val="00226A06"/>
    <w:rsid w:val="00226BFA"/>
    <w:rsid w:val="002275B4"/>
    <w:rsid w:val="00230ACF"/>
    <w:rsid w:val="00230EC1"/>
    <w:rsid w:val="0023164B"/>
    <w:rsid w:val="002316AF"/>
    <w:rsid w:val="00231CAC"/>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70609"/>
    <w:rsid w:val="0027131A"/>
    <w:rsid w:val="002716DD"/>
    <w:rsid w:val="00271707"/>
    <w:rsid w:val="002717DA"/>
    <w:rsid w:val="00272552"/>
    <w:rsid w:val="002731BF"/>
    <w:rsid w:val="002733BA"/>
    <w:rsid w:val="002751C0"/>
    <w:rsid w:val="0027535A"/>
    <w:rsid w:val="002758ED"/>
    <w:rsid w:val="002760B8"/>
    <w:rsid w:val="00277591"/>
    <w:rsid w:val="00280112"/>
    <w:rsid w:val="00281694"/>
    <w:rsid w:val="00281DC9"/>
    <w:rsid w:val="002829CF"/>
    <w:rsid w:val="0028356D"/>
    <w:rsid w:val="002836B8"/>
    <w:rsid w:val="0028373C"/>
    <w:rsid w:val="002855E6"/>
    <w:rsid w:val="00285CAC"/>
    <w:rsid w:val="00286217"/>
    <w:rsid w:val="00286C1F"/>
    <w:rsid w:val="002871BA"/>
    <w:rsid w:val="0028724B"/>
    <w:rsid w:val="002876FA"/>
    <w:rsid w:val="00287860"/>
    <w:rsid w:val="002909E6"/>
    <w:rsid w:val="00290A5D"/>
    <w:rsid w:val="00291502"/>
    <w:rsid w:val="0029222C"/>
    <w:rsid w:val="00292684"/>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3CC"/>
    <w:rsid w:val="002B7F7E"/>
    <w:rsid w:val="002C010F"/>
    <w:rsid w:val="002C04F6"/>
    <w:rsid w:val="002C0734"/>
    <w:rsid w:val="002C0B0D"/>
    <w:rsid w:val="002C1466"/>
    <w:rsid w:val="002C1CB3"/>
    <w:rsid w:val="002C1DD0"/>
    <w:rsid w:val="002C271B"/>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668"/>
    <w:rsid w:val="002E7B0A"/>
    <w:rsid w:val="002F14F2"/>
    <w:rsid w:val="002F1AD9"/>
    <w:rsid w:val="002F1F48"/>
    <w:rsid w:val="002F3DC1"/>
    <w:rsid w:val="002F45A0"/>
    <w:rsid w:val="002F474F"/>
    <w:rsid w:val="002F4E9B"/>
    <w:rsid w:val="002F56D4"/>
    <w:rsid w:val="002F5EFD"/>
    <w:rsid w:val="002F68B2"/>
    <w:rsid w:val="003000EA"/>
    <w:rsid w:val="003008CA"/>
    <w:rsid w:val="003014A6"/>
    <w:rsid w:val="00301DEE"/>
    <w:rsid w:val="00302BC6"/>
    <w:rsid w:val="003031E0"/>
    <w:rsid w:val="0030349F"/>
    <w:rsid w:val="00303843"/>
    <w:rsid w:val="00303B1E"/>
    <w:rsid w:val="003043E1"/>
    <w:rsid w:val="00305CA4"/>
    <w:rsid w:val="003060A2"/>
    <w:rsid w:val="00306BE3"/>
    <w:rsid w:val="00306DD3"/>
    <w:rsid w:val="00306FE4"/>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8EE"/>
    <w:rsid w:val="00334CFE"/>
    <w:rsid w:val="003351AD"/>
    <w:rsid w:val="00335921"/>
    <w:rsid w:val="00335969"/>
    <w:rsid w:val="00335D24"/>
    <w:rsid w:val="003361EF"/>
    <w:rsid w:val="00336518"/>
    <w:rsid w:val="0033659C"/>
    <w:rsid w:val="00336732"/>
    <w:rsid w:val="00336C75"/>
    <w:rsid w:val="00337F31"/>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FDE"/>
    <w:rsid w:val="00356006"/>
    <w:rsid w:val="003562EE"/>
    <w:rsid w:val="00356B99"/>
    <w:rsid w:val="003577D4"/>
    <w:rsid w:val="00357BED"/>
    <w:rsid w:val="00360CF2"/>
    <w:rsid w:val="00361FD8"/>
    <w:rsid w:val="00362898"/>
    <w:rsid w:val="00363A9B"/>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C76"/>
    <w:rsid w:val="003A11DA"/>
    <w:rsid w:val="003A1222"/>
    <w:rsid w:val="003A1889"/>
    <w:rsid w:val="003A199D"/>
    <w:rsid w:val="003A1C67"/>
    <w:rsid w:val="003A2255"/>
    <w:rsid w:val="003A27A6"/>
    <w:rsid w:val="003A2EBD"/>
    <w:rsid w:val="003A3285"/>
    <w:rsid w:val="003A3F8A"/>
    <w:rsid w:val="003A4984"/>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935"/>
    <w:rsid w:val="003C0FF5"/>
    <w:rsid w:val="003C1FAF"/>
    <w:rsid w:val="003C2326"/>
    <w:rsid w:val="003C282A"/>
    <w:rsid w:val="003C2BF2"/>
    <w:rsid w:val="003C2E55"/>
    <w:rsid w:val="003C32D6"/>
    <w:rsid w:val="003C3B1E"/>
    <w:rsid w:val="003C3F8F"/>
    <w:rsid w:val="003C4108"/>
    <w:rsid w:val="003C53E2"/>
    <w:rsid w:val="003C6DBC"/>
    <w:rsid w:val="003C6F3E"/>
    <w:rsid w:val="003C7514"/>
    <w:rsid w:val="003C78E3"/>
    <w:rsid w:val="003D027F"/>
    <w:rsid w:val="003D02F5"/>
    <w:rsid w:val="003D0579"/>
    <w:rsid w:val="003D0B69"/>
    <w:rsid w:val="003D0F7A"/>
    <w:rsid w:val="003D2F8F"/>
    <w:rsid w:val="003D3280"/>
    <w:rsid w:val="003D384B"/>
    <w:rsid w:val="003D4C99"/>
    <w:rsid w:val="003D5A6B"/>
    <w:rsid w:val="003D72FA"/>
    <w:rsid w:val="003D7304"/>
    <w:rsid w:val="003D7739"/>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F43"/>
    <w:rsid w:val="0041737F"/>
    <w:rsid w:val="00417639"/>
    <w:rsid w:val="004217BF"/>
    <w:rsid w:val="00421BF7"/>
    <w:rsid w:val="00422314"/>
    <w:rsid w:val="00422B3D"/>
    <w:rsid w:val="00422D95"/>
    <w:rsid w:val="004232D2"/>
    <w:rsid w:val="00423BC4"/>
    <w:rsid w:val="00424135"/>
    <w:rsid w:val="0042437B"/>
    <w:rsid w:val="00424782"/>
    <w:rsid w:val="004250D9"/>
    <w:rsid w:val="00425F8D"/>
    <w:rsid w:val="00426D23"/>
    <w:rsid w:val="00426F86"/>
    <w:rsid w:val="004270DB"/>
    <w:rsid w:val="00427242"/>
    <w:rsid w:val="0043017E"/>
    <w:rsid w:val="004325DD"/>
    <w:rsid w:val="00432F13"/>
    <w:rsid w:val="00433357"/>
    <w:rsid w:val="0043340D"/>
    <w:rsid w:val="004335E4"/>
    <w:rsid w:val="00434053"/>
    <w:rsid w:val="004342E8"/>
    <w:rsid w:val="00435007"/>
    <w:rsid w:val="0043525A"/>
    <w:rsid w:val="004360B2"/>
    <w:rsid w:val="00436E12"/>
    <w:rsid w:val="0043733E"/>
    <w:rsid w:val="004404E5"/>
    <w:rsid w:val="00440D1F"/>
    <w:rsid w:val="00441741"/>
    <w:rsid w:val="00441942"/>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D"/>
    <w:rsid w:val="004A4E1E"/>
    <w:rsid w:val="004A4F4A"/>
    <w:rsid w:val="004A4F98"/>
    <w:rsid w:val="004A5099"/>
    <w:rsid w:val="004A5234"/>
    <w:rsid w:val="004A59F7"/>
    <w:rsid w:val="004A6412"/>
    <w:rsid w:val="004A65C4"/>
    <w:rsid w:val="004A6846"/>
    <w:rsid w:val="004A6A16"/>
    <w:rsid w:val="004A6F08"/>
    <w:rsid w:val="004B110C"/>
    <w:rsid w:val="004B143E"/>
    <w:rsid w:val="004B20FA"/>
    <w:rsid w:val="004B26CD"/>
    <w:rsid w:val="004B2B59"/>
    <w:rsid w:val="004B3F7E"/>
    <w:rsid w:val="004B41A1"/>
    <w:rsid w:val="004B5767"/>
    <w:rsid w:val="004B57B3"/>
    <w:rsid w:val="004B6027"/>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D6"/>
    <w:rsid w:val="004C545D"/>
    <w:rsid w:val="004C5E0C"/>
    <w:rsid w:val="004C68CC"/>
    <w:rsid w:val="004C6CE6"/>
    <w:rsid w:val="004C7429"/>
    <w:rsid w:val="004D06C9"/>
    <w:rsid w:val="004D0F9E"/>
    <w:rsid w:val="004D1738"/>
    <w:rsid w:val="004D2019"/>
    <w:rsid w:val="004D2ED1"/>
    <w:rsid w:val="004D3D43"/>
    <w:rsid w:val="004D3EF3"/>
    <w:rsid w:val="004D6275"/>
    <w:rsid w:val="004D6B0B"/>
    <w:rsid w:val="004D6CFD"/>
    <w:rsid w:val="004D6EA3"/>
    <w:rsid w:val="004E01DE"/>
    <w:rsid w:val="004E0630"/>
    <w:rsid w:val="004E10EF"/>
    <w:rsid w:val="004E2071"/>
    <w:rsid w:val="004E2211"/>
    <w:rsid w:val="004E262A"/>
    <w:rsid w:val="004E313A"/>
    <w:rsid w:val="004E3232"/>
    <w:rsid w:val="004E4128"/>
    <w:rsid w:val="004E4675"/>
    <w:rsid w:val="004E4881"/>
    <w:rsid w:val="004E5995"/>
    <w:rsid w:val="004F092F"/>
    <w:rsid w:val="004F0EB1"/>
    <w:rsid w:val="004F124B"/>
    <w:rsid w:val="004F2A99"/>
    <w:rsid w:val="004F2D05"/>
    <w:rsid w:val="004F2E59"/>
    <w:rsid w:val="004F3419"/>
    <w:rsid w:val="004F446D"/>
    <w:rsid w:val="00501417"/>
    <w:rsid w:val="00501DA0"/>
    <w:rsid w:val="00501E11"/>
    <w:rsid w:val="00501E40"/>
    <w:rsid w:val="00504523"/>
    <w:rsid w:val="0050477B"/>
    <w:rsid w:val="005049A1"/>
    <w:rsid w:val="005069E4"/>
    <w:rsid w:val="00506C55"/>
    <w:rsid w:val="0051282F"/>
    <w:rsid w:val="0051336B"/>
    <w:rsid w:val="005135BD"/>
    <w:rsid w:val="00513657"/>
    <w:rsid w:val="00513E0B"/>
    <w:rsid w:val="005140A6"/>
    <w:rsid w:val="00514272"/>
    <w:rsid w:val="00514290"/>
    <w:rsid w:val="005149EF"/>
    <w:rsid w:val="00514A85"/>
    <w:rsid w:val="00514AD2"/>
    <w:rsid w:val="005150AE"/>
    <w:rsid w:val="0051559B"/>
    <w:rsid w:val="00515A34"/>
    <w:rsid w:val="00517568"/>
    <w:rsid w:val="00517CCA"/>
    <w:rsid w:val="005204D0"/>
    <w:rsid w:val="0052082D"/>
    <w:rsid w:val="00520A5D"/>
    <w:rsid w:val="00520BC4"/>
    <w:rsid w:val="00520FB1"/>
    <w:rsid w:val="00521235"/>
    <w:rsid w:val="0052165F"/>
    <w:rsid w:val="00521B22"/>
    <w:rsid w:val="00522B2B"/>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85C"/>
    <w:rsid w:val="00550B0E"/>
    <w:rsid w:val="00551367"/>
    <w:rsid w:val="0055269E"/>
    <w:rsid w:val="0055315A"/>
    <w:rsid w:val="005532E0"/>
    <w:rsid w:val="00553305"/>
    <w:rsid w:val="00553758"/>
    <w:rsid w:val="005545A6"/>
    <w:rsid w:val="00554D35"/>
    <w:rsid w:val="0055671F"/>
    <w:rsid w:val="00556729"/>
    <w:rsid w:val="00556776"/>
    <w:rsid w:val="005568E8"/>
    <w:rsid w:val="00557416"/>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A11"/>
    <w:rsid w:val="00581DC7"/>
    <w:rsid w:val="00582E40"/>
    <w:rsid w:val="005834FF"/>
    <w:rsid w:val="00584993"/>
    <w:rsid w:val="00585F1C"/>
    <w:rsid w:val="00586C35"/>
    <w:rsid w:val="00587B0B"/>
    <w:rsid w:val="00587DD4"/>
    <w:rsid w:val="0059079C"/>
    <w:rsid w:val="00590A79"/>
    <w:rsid w:val="00590B4F"/>
    <w:rsid w:val="00590FC1"/>
    <w:rsid w:val="00591117"/>
    <w:rsid w:val="0059273D"/>
    <w:rsid w:val="00592E51"/>
    <w:rsid w:val="00592E91"/>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E5D"/>
    <w:rsid w:val="005A1E62"/>
    <w:rsid w:val="005A2379"/>
    <w:rsid w:val="005A2CAB"/>
    <w:rsid w:val="005A3114"/>
    <w:rsid w:val="005A3CD5"/>
    <w:rsid w:val="005A4969"/>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667B"/>
    <w:rsid w:val="005B6905"/>
    <w:rsid w:val="005B7A82"/>
    <w:rsid w:val="005C1591"/>
    <w:rsid w:val="005C2DC4"/>
    <w:rsid w:val="005C3A1D"/>
    <w:rsid w:val="005C577D"/>
    <w:rsid w:val="005C60D7"/>
    <w:rsid w:val="005C654C"/>
    <w:rsid w:val="005C6E90"/>
    <w:rsid w:val="005C7D5D"/>
    <w:rsid w:val="005D0294"/>
    <w:rsid w:val="005D1A30"/>
    <w:rsid w:val="005D1C00"/>
    <w:rsid w:val="005D2D13"/>
    <w:rsid w:val="005D3E93"/>
    <w:rsid w:val="005D4071"/>
    <w:rsid w:val="005D432C"/>
    <w:rsid w:val="005D4482"/>
    <w:rsid w:val="005D4F3E"/>
    <w:rsid w:val="005D571F"/>
    <w:rsid w:val="005D6533"/>
    <w:rsid w:val="005D73CF"/>
    <w:rsid w:val="005E052A"/>
    <w:rsid w:val="005E06DE"/>
    <w:rsid w:val="005E0932"/>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1A5"/>
    <w:rsid w:val="005F5415"/>
    <w:rsid w:val="005F608F"/>
    <w:rsid w:val="005F65C7"/>
    <w:rsid w:val="005F74ED"/>
    <w:rsid w:val="0060074D"/>
    <w:rsid w:val="006015F3"/>
    <w:rsid w:val="0060222B"/>
    <w:rsid w:val="0060301F"/>
    <w:rsid w:val="006032B4"/>
    <w:rsid w:val="00603B21"/>
    <w:rsid w:val="0060413C"/>
    <w:rsid w:val="00604894"/>
    <w:rsid w:val="00604A0D"/>
    <w:rsid w:val="00605885"/>
    <w:rsid w:val="0060689C"/>
    <w:rsid w:val="00606C7E"/>
    <w:rsid w:val="00607112"/>
    <w:rsid w:val="00610278"/>
    <w:rsid w:val="006103C1"/>
    <w:rsid w:val="00610653"/>
    <w:rsid w:val="00610A07"/>
    <w:rsid w:val="00612591"/>
    <w:rsid w:val="006128E0"/>
    <w:rsid w:val="0061359C"/>
    <w:rsid w:val="00613A42"/>
    <w:rsid w:val="00614607"/>
    <w:rsid w:val="006150CD"/>
    <w:rsid w:val="00615B16"/>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6CDE"/>
    <w:rsid w:val="00647CF9"/>
    <w:rsid w:val="00647D57"/>
    <w:rsid w:val="00647F91"/>
    <w:rsid w:val="00650174"/>
    <w:rsid w:val="00650CB7"/>
    <w:rsid w:val="00651775"/>
    <w:rsid w:val="00651DBF"/>
    <w:rsid w:val="00652E92"/>
    <w:rsid w:val="00652EA6"/>
    <w:rsid w:val="006537D8"/>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351"/>
    <w:rsid w:val="0067352E"/>
    <w:rsid w:val="006735C7"/>
    <w:rsid w:val="006735D7"/>
    <w:rsid w:val="00673B72"/>
    <w:rsid w:val="006744EB"/>
    <w:rsid w:val="006746D0"/>
    <w:rsid w:val="00674B91"/>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6E0"/>
    <w:rsid w:val="00696933"/>
    <w:rsid w:val="00696DBC"/>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5A1"/>
    <w:rsid w:val="006E4610"/>
    <w:rsid w:val="006E4D6F"/>
    <w:rsid w:val="006E55FB"/>
    <w:rsid w:val="006E65C1"/>
    <w:rsid w:val="006F0396"/>
    <w:rsid w:val="006F03A6"/>
    <w:rsid w:val="006F1757"/>
    <w:rsid w:val="006F1A47"/>
    <w:rsid w:val="006F2215"/>
    <w:rsid w:val="006F2321"/>
    <w:rsid w:val="006F26E2"/>
    <w:rsid w:val="006F27F8"/>
    <w:rsid w:val="006F36AA"/>
    <w:rsid w:val="006F3844"/>
    <w:rsid w:val="006F43A3"/>
    <w:rsid w:val="006F5B67"/>
    <w:rsid w:val="006F787D"/>
    <w:rsid w:val="006F7AEB"/>
    <w:rsid w:val="00700430"/>
    <w:rsid w:val="00701355"/>
    <w:rsid w:val="0070259D"/>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4C4"/>
    <w:rsid w:val="00722952"/>
    <w:rsid w:val="00722AC3"/>
    <w:rsid w:val="00722E54"/>
    <w:rsid w:val="00723767"/>
    <w:rsid w:val="007251D5"/>
    <w:rsid w:val="00725E00"/>
    <w:rsid w:val="00726A12"/>
    <w:rsid w:val="00727BA5"/>
    <w:rsid w:val="00730542"/>
    <w:rsid w:val="00730831"/>
    <w:rsid w:val="0073109A"/>
    <w:rsid w:val="00731161"/>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6F15"/>
    <w:rsid w:val="007574DF"/>
    <w:rsid w:val="00757811"/>
    <w:rsid w:val="007606C7"/>
    <w:rsid w:val="00760B14"/>
    <w:rsid w:val="00761208"/>
    <w:rsid w:val="00763F19"/>
    <w:rsid w:val="007641CF"/>
    <w:rsid w:val="00764E6D"/>
    <w:rsid w:val="007650EB"/>
    <w:rsid w:val="007665F3"/>
    <w:rsid w:val="00766E11"/>
    <w:rsid w:val="0076748F"/>
    <w:rsid w:val="00767B72"/>
    <w:rsid w:val="00767F00"/>
    <w:rsid w:val="00770187"/>
    <w:rsid w:val="00770475"/>
    <w:rsid w:val="007706A7"/>
    <w:rsid w:val="007727D1"/>
    <w:rsid w:val="00772F46"/>
    <w:rsid w:val="007736F6"/>
    <w:rsid w:val="00773FC9"/>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CD7"/>
    <w:rsid w:val="007853C3"/>
    <w:rsid w:val="007854EE"/>
    <w:rsid w:val="007854F7"/>
    <w:rsid w:val="007869E7"/>
    <w:rsid w:val="00786E73"/>
    <w:rsid w:val="00786EFE"/>
    <w:rsid w:val="00787836"/>
    <w:rsid w:val="0079140D"/>
    <w:rsid w:val="007920F5"/>
    <w:rsid w:val="00792CD0"/>
    <w:rsid w:val="007938E0"/>
    <w:rsid w:val="00793AC8"/>
    <w:rsid w:val="00795ED6"/>
    <w:rsid w:val="007963E5"/>
    <w:rsid w:val="00796E21"/>
    <w:rsid w:val="00796E84"/>
    <w:rsid w:val="00797026"/>
    <w:rsid w:val="007A0B2C"/>
    <w:rsid w:val="007A1AED"/>
    <w:rsid w:val="007A1EC3"/>
    <w:rsid w:val="007A2C0D"/>
    <w:rsid w:val="007A3902"/>
    <w:rsid w:val="007A3BF6"/>
    <w:rsid w:val="007A642D"/>
    <w:rsid w:val="007A7947"/>
    <w:rsid w:val="007A7F00"/>
    <w:rsid w:val="007B0155"/>
    <w:rsid w:val="007B062A"/>
    <w:rsid w:val="007B15A1"/>
    <w:rsid w:val="007B1A2C"/>
    <w:rsid w:val="007B264E"/>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C1574"/>
    <w:rsid w:val="007C1710"/>
    <w:rsid w:val="007C260C"/>
    <w:rsid w:val="007C2DE7"/>
    <w:rsid w:val="007C3F32"/>
    <w:rsid w:val="007C4548"/>
    <w:rsid w:val="007C4BDA"/>
    <w:rsid w:val="007C5724"/>
    <w:rsid w:val="007C5F52"/>
    <w:rsid w:val="007C7630"/>
    <w:rsid w:val="007C7BBC"/>
    <w:rsid w:val="007D04DD"/>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657"/>
    <w:rsid w:val="007F7EFA"/>
    <w:rsid w:val="00800189"/>
    <w:rsid w:val="008002D9"/>
    <w:rsid w:val="008012F1"/>
    <w:rsid w:val="008019E1"/>
    <w:rsid w:val="00801BA0"/>
    <w:rsid w:val="008028B4"/>
    <w:rsid w:val="008028B7"/>
    <w:rsid w:val="0080342E"/>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17A7"/>
    <w:rsid w:val="00822037"/>
    <w:rsid w:val="008228A5"/>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11D"/>
    <w:rsid w:val="008353D8"/>
    <w:rsid w:val="0083604C"/>
    <w:rsid w:val="00836783"/>
    <w:rsid w:val="00836FC7"/>
    <w:rsid w:val="00837DBE"/>
    <w:rsid w:val="008404D2"/>
    <w:rsid w:val="00840FFD"/>
    <w:rsid w:val="0084155B"/>
    <w:rsid w:val="008415A4"/>
    <w:rsid w:val="00843654"/>
    <w:rsid w:val="008450DC"/>
    <w:rsid w:val="0084511E"/>
    <w:rsid w:val="0084563B"/>
    <w:rsid w:val="00845F99"/>
    <w:rsid w:val="0084685A"/>
    <w:rsid w:val="008473A4"/>
    <w:rsid w:val="00851175"/>
    <w:rsid w:val="0085135C"/>
    <w:rsid w:val="0085159A"/>
    <w:rsid w:val="00851737"/>
    <w:rsid w:val="008544EC"/>
    <w:rsid w:val="0085516B"/>
    <w:rsid w:val="0085587A"/>
    <w:rsid w:val="00856329"/>
    <w:rsid w:val="00856856"/>
    <w:rsid w:val="00856A25"/>
    <w:rsid w:val="00856B18"/>
    <w:rsid w:val="00856DCA"/>
    <w:rsid w:val="008573DE"/>
    <w:rsid w:val="008573DF"/>
    <w:rsid w:val="008575C1"/>
    <w:rsid w:val="00857C8D"/>
    <w:rsid w:val="008610AB"/>
    <w:rsid w:val="0086149A"/>
    <w:rsid w:val="00862605"/>
    <w:rsid w:val="00862608"/>
    <w:rsid w:val="00862C50"/>
    <w:rsid w:val="00862D03"/>
    <w:rsid w:val="00862F9B"/>
    <w:rsid w:val="008632AD"/>
    <w:rsid w:val="00863667"/>
    <w:rsid w:val="008643C3"/>
    <w:rsid w:val="00864CE6"/>
    <w:rsid w:val="00864EE3"/>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360A"/>
    <w:rsid w:val="00874389"/>
    <w:rsid w:val="008744A3"/>
    <w:rsid w:val="008751D3"/>
    <w:rsid w:val="008755CE"/>
    <w:rsid w:val="00875CD7"/>
    <w:rsid w:val="00875F23"/>
    <w:rsid w:val="00876056"/>
    <w:rsid w:val="00876372"/>
    <w:rsid w:val="00880173"/>
    <w:rsid w:val="00880698"/>
    <w:rsid w:val="00880E6D"/>
    <w:rsid w:val="00881627"/>
    <w:rsid w:val="00881E43"/>
    <w:rsid w:val="00882A45"/>
    <w:rsid w:val="008830C4"/>
    <w:rsid w:val="00883153"/>
    <w:rsid w:val="00884197"/>
    <w:rsid w:val="00884A15"/>
    <w:rsid w:val="00885A03"/>
    <w:rsid w:val="00886648"/>
    <w:rsid w:val="008869B4"/>
    <w:rsid w:val="00887D43"/>
    <w:rsid w:val="00887D45"/>
    <w:rsid w:val="0089052F"/>
    <w:rsid w:val="00890620"/>
    <w:rsid w:val="00890818"/>
    <w:rsid w:val="00891079"/>
    <w:rsid w:val="0089129C"/>
    <w:rsid w:val="00891869"/>
    <w:rsid w:val="00891931"/>
    <w:rsid w:val="008924C5"/>
    <w:rsid w:val="008925F5"/>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1155"/>
    <w:rsid w:val="008D1440"/>
    <w:rsid w:val="008D1577"/>
    <w:rsid w:val="008D185C"/>
    <w:rsid w:val="008D1F27"/>
    <w:rsid w:val="008D1F4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25FF"/>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5F1"/>
    <w:rsid w:val="00902606"/>
    <w:rsid w:val="009037DC"/>
    <w:rsid w:val="00905F52"/>
    <w:rsid w:val="0090611D"/>
    <w:rsid w:val="009062C5"/>
    <w:rsid w:val="009063F5"/>
    <w:rsid w:val="00906B99"/>
    <w:rsid w:val="00907751"/>
    <w:rsid w:val="00907E25"/>
    <w:rsid w:val="0091079C"/>
    <w:rsid w:val="009108AD"/>
    <w:rsid w:val="00910B43"/>
    <w:rsid w:val="0091110C"/>
    <w:rsid w:val="009119C8"/>
    <w:rsid w:val="00912732"/>
    <w:rsid w:val="00912916"/>
    <w:rsid w:val="00914321"/>
    <w:rsid w:val="009157CB"/>
    <w:rsid w:val="009158CA"/>
    <w:rsid w:val="00915958"/>
    <w:rsid w:val="009159F3"/>
    <w:rsid w:val="0091679B"/>
    <w:rsid w:val="00920055"/>
    <w:rsid w:val="00920965"/>
    <w:rsid w:val="00920D99"/>
    <w:rsid w:val="00922909"/>
    <w:rsid w:val="00923F83"/>
    <w:rsid w:val="009243FE"/>
    <w:rsid w:val="009251BE"/>
    <w:rsid w:val="00925392"/>
    <w:rsid w:val="00925C07"/>
    <w:rsid w:val="00926F92"/>
    <w:rsid w:val="009270F0"/>
    <w:rsid w:val="009273A5"/>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3E5"/>
    <w:rsid w:val="00952433"/>
    <w:rsid w:val="00952BB5"/>
    <w:rsid w:val="009543C1"/>
    <w:rsid w:val="00955277"/>
    <w:rsid w:val="00955CF5"/>
    <w:rsid w:val="00955EBA"/>
    <w:rsid w:val="00956B94"/>
    <w:rsid w:val="00957382"/>
    <w:rsid w:val="00957DBA"/>
    <w:rsid w:val="0096032C"/>
    <w:rsid w:val="00960B62"/>
    <w:rsid w:val="00960F2C"/>
    <w:rsid w:val="00960F5E"/>
    <w:rsid w:val="00961D0B"/>
    <w:rsid w:val="00963451"/>
    <w:rsid w:val="00964909"/>
    <w:rsid w:val="00964A2C"/>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779F9"/>
    <w:rsid w:val="00981C3B"/>
    <w:rsid w:val="009822C8"/>
    <w:rsid w:val="00984C89"/>
    <w:rsid w:val="00986056"/>
    <w:rsid w:val="00987056"/>
    <w:rsid w:val="0098763E"/>
    <w:rsid w:val="00987CED"/>
    <w:rsid w:val="00987DBD"/>
    <w:rsid w:val="00990129"/>
    <w:rsid w:val="009903C7"/>
    <w:rsid w:val="00990A8F"/>
    <w:rsid w:val="00990C14"/>
    <w:rsid w:val="00992BE8"/>
    <w:rsid w:val="00994DEF"/>
    <w:rsid w:val="00995859"/>
    <w:rsid w:val="0099697B"/>
    <w:rsid w:val="00996A30"/>
    <w:rsid w:val="00996A5B"/>
    <w:rsid w:val="0099718B"/>
    <w:rsid w:val="009A014A"/>
    <w:rsid w:val="009A076A"/>
    <w:rsid w:val="009A0D65"/>
    <w:rsid w:val="009A0FD8"/>
    <w:rsid w:val="009A18D5"/>
    <w:rsid w:val="009A1A1A"/>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649"/>
    <w:rsid w:val="009D3ABA"/>
    <w:rsid w:val="009D3F79"/>
    <w:rsid w:val="009D42F6"/>
    <w:rsid w:val="009D5BEE"/>
    <w:rsid w:val="009D5BF3"/>
    <w:rsid w:val="009D6394"/>
    <w:rsid w:val="009D63FF"/>
    <w:rsid w:val="009D7C26"/>
    <w:rsid w:val="009E03D4"/>
    <w:rsid w:val="009E0E96"/>
    <w:rsid w:val="009E138B"/>
    <w:rsid w:val="009E1BB0"/>
    <w:rsid w:val="009E20C7"/>
    <w:rsid w:val="009E2238"/>
    <w:rsid w:val="009E2B08"/>
    <w:rsid w:val="009E3429"/>
    <w:rsid w:val="009E5077"/>
    <w:rsid w:val="009E529E"/>
    <w:rsid w:val="009E5B3F"/>
    <w:rsid w:val="009E5E0D"/>
    <w:rsid w:val="009E5F56"/>
    <w:rsid w:val="009E613F"/>
    <w:rsid w:val="009E6B6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7B69"/>
    <w:rsid w:val="00A07F9F"/>
    <w:rsid w:val="00A07FB2"/>
    <w:rsid w:val="00A105DA"/>
    <w:rsid w:val="00A106A5"/>
    <w:rsid w:val="00A10CC6"/>
    <w:rsid w:val="00A11857"/>
    <w:rsid w:val="00A11F28"/>
    <w:rsid w:val="00A1285F"/>
    <w:rsid w:val="00A133AB"/>
    <w:rsid w:val="00A13DDF"/>
    <w:rsid w:val="00A16956"/>
    <w:rsid w:val="00A17467"/>
    <w:rsid w:val="00A1777B"/>
    <w:rsid w:val="00A17781"/>
    <w:rsid w:val="00A17820"/>
    <w:rsid w:val="00A17981"/>
    <w:rsid w:val="00A17F2D"/>
    <w:rsid w:val="00A20472"/>
    <w:rsid w:val="00A20629"/>
    <w:rsid w:val="00A21157"/>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2A0B"/>
    <w:rsid w:val="00A3387B"/>
    <w:rsid w:val="00A349E5"/>
    <w:rsid w:val="00A34AEC"/>
    <w:rsid w:val="00A35016"/>
    <w:rsid w:val="00A356F4"/>
    <w:rsid w:val="00A36F71"/>
    <w:rsid w:val="00A37527"/>
    <w:rsid w:val="00A3754C"/>
    <w:rsid w:val="00A40471"/>
    <w:rsid w:val="00A40A75"/>
    <w:rsid w:val="00A40A9E"/>
    <w:rsid w:val="00A40DCE"/>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3E60"/>
    <w:rsid w:val="00A840BC"/>
    <w:rsid w:val="00A84B33"/>
    <w:rsid w:val="00A84CA4"/>
    <w:rsid w:val="00A855D8"/>
    <w:rsid w:val="00A85F65"/>
    <w:rsid w:val="00A86A43"/>
    <w:rsid w:val="00A8754C"/>
    <w:rsid w:val="00A87664"/>
    <w:rsid w:val="00A90237"/>
    <w:rsid w:val="00A902FE"/>
    <w:rsid w:val="00A90373"/>
    <w:rsid w:val="00A90800"/>
    <w:rsid w:val="00A9122B"/>
    <w:rsid w:val="00A913AC"/>
    <w:rsid w:val="00A917B6"/>
    <w:rsid w:val="00A932BF"/>
    <w:rsid w:val="00A93D74"/>
    <w:rsid w:val="00A93E43"/>
    <w:rsid w:val="00A943A7"/>
    <w:rsid w:val="00A96A24"/>
    <w:rsid w:val="00A97C4F"/>
    <w:rsid w:val="00AA1271"/>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EC4"/>
    <w:rsid w:val="00B10FDF"/>
    <w:rsid w:val="00B12686"/>
    <w:rsid w:val="00B13A54"/>
    <w:rsid w:val="00B13A99"/>
    <w:rsid w:val="00B13B16"/>
    <w:rsid w:val="00B13ED5"/>
    <w:rsid w:val="00B144F0"/>
    <w:rsid w:val="00B14E21"/>
    <w:rsid w:val="00B150E2"/>
    <w:rsid w:val="00B15B18"/>
    <w:rsid w:val="00B15E53"/>
    <w:rsid w:val="00B167DF"/>
    <w:rsid w:val="00B16A2B"/>
    <w:rsid w:val="00B16F52"/>
    <w:rsid w:val="00B177DA"/>
    <w:rsid w:val="00B178BE"/>
    <w:rsid w:val="00B20507"/>
    <w:rsid w:val="00B2122E"/>
    <w:rsid w:val="00B21721"/>
    <w:rsid w:val="00B22729"/>
    <w:rsid w:val="00B22B97"/>
    <w:rsid w:val="00B23643"/>
    <w:rsid w:val="00B2383F"/>
    <w:rsid w:val="00B23C2C"/>
    <w:rsid w:val="00B240A1"/>
    <w:rsid w:val="00B24408"/>
    <w:rsid w:val="00B25803"/>
    <w:rsid w:val="00B25B09"/>
    <w:rsid w:val="00B25B77"/>
    <w:rsid w:val="00B26802"/>
    <w:rsid w:val="00B26936"/>
    <w:rsid w:val="00B27390"/>
    <w:rsid w:val="00B2771A"/>
    <w:rsid w:val="00B27917"/>
    <w:rsid w:val="00B27F9D"/>
    <w:rsid w:val="00B32197"/>
    <w:rsid w:val="00B3243B"/>
    <w:rsid w:val="00B3319E"/>
    <w:rsid w:val="00B332CC"/>
    <w:rsid w:val="00B337E4"/>
    <w:rsid w:val="00B33E6A"/>
    <w:rsid w:val="00B33F90"/>
    <w:rsid w:val="00B340F2"/>
    <w:rsid w:val="00B34208"/>
    <w:rsid w:val="00B34FF9"/>
    <w:rsid w:val="00B35FF5"/>
    <w:rsid w:val="00B3640A"/>
    <w:rsid w:val="00B37B82"/>
    <w:rsid w:val="00B40345"/>
    <w:rsid w:val="00B404DB"/>
    <w:rsid w:val="00B40FFA"/>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524"/>
    <w:rsid w:val="00B73698"/>
    <w:rsid w:val="00B74363"/>
    <w:rsid w:val="00B74659"/>
    <w:rsid w:val="00B7468F"/>
    <w:rsid w:val="00B7484F"/>
    <w:rsid w:val="00B74F0F"/>
    <w:rsid w:val="00B75C0B"/>
    <w:rsid w:val="00B76AB9"/>
    <w:rsid w:val="00B76B3C"/>
    <w:rsid w:val="00B76DD8"/>
    <w:rsid w:val="00B770F3"/>
    <w:rsid w:val="00B77D9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3746"/>
    <w:rsid w:val="00B943C0"/>
    <w:rsid w:val="00B9441F"/>
    <w:rsid w:val="00B94CAC"/>
    <w:rsid w:val="00B95AF0"/>
    <w:rsid w:val="00B96168"/>
    <w:rsid w:val="00B96940"/>
    <w:rsid w:val="00B96D5D"/>
    <w:rsid w:val="00B979CA"/>
    <w:rsid w:val="00BA21A9"/>
    <w:rsid w:val="00BA305E"/>
    <w:rsid w:val="00BA3589"/>
    <w:rsid w:val="00BA50DA"/>
    <w:rsid w:val="00BA59AA"/>
    <w:rsid w:val="00BA702C"/>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449C"/>
    <w:rsid w:val="00C34826"/>
    <w:rsid w:val="00C35778"/>
    <w:rsid w:val="00C36556"/>
    <w:rsid w:val="00C36F12"/>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50B3"/>
    <w:rsid w:val="00C65211"/>
    <w:rsid w:val="00C65275"/>
    <w:rsid w:val="00C6528C"/>
    <w:rsid w:val="00C6529A"/>
    <w:rsid w:val="00C656F6"/>
    <w:rsid w:val="00C660C0"/>
    <w:rsid w:val="00C66870"/>
    <w:rsid w:val="00C6788A"/>
    <w:rsid w:val="00C707CB"/>
    <w:rsid w:val="00C70ED6"/>
    <w:rsid w:val="00C71B7B"/>
    <w:rsid w:val="00C73394"/>
    <w:rsid w:val="00C73581"/>
    <w:rsid w:val="00C739BB"/>
    <w:rsid w:val="00C74267"/>
    <w:rsid w:val="00C763FB"/>
    <w:rsid w:val="00C76EB2"/>
    <w:rsid w:val="00C771BD"/>
    <w:rsid w:val="00C77585"/>
    <w:rsid w:val="00C77F3D"/>
    <w:rsid w:val="00C80BB4"/>
    <w:rsid w:val="00C80FAC"/>
    <w:rsid w:val="00C82108"/>
    <w:rsid w:val="00C8237E"/>
    <w:rsid w:val="00C82C4D"/>
    <w:rsid w:val="00C831FA"/>
    <w:rsid w:val="00C8378C"/>
    <w:rsid w:val="00C83C44"/>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695C"/>
    <w:rsid w:val="00CC71E4"/>
    <w:rsid w:val="00CC7543"/>
    <w:rsid w:val="00CC75CA"/>
    <w:rsid w:val="00CC7A37"/>
    <w:rsid w:val="00CC7D98"/>
    <w:rsid w:val="00CD0179"/>
    <w:rsid w:val="00CD08A2"/>
    <w:rsid w:val="00CD09B2"/>
    <w:rsid w:val="00CD0C3D"/>
    <w:rsid w:val="00CD21B3"/>
    <w:rsid w:val="00CD21E0"/>
    <w:rsid w:val="00CD2990"/>
    <w:rsid w:val="00CD2D3D"/>
    <w:rsid w:val="00CD4264"/>
    <w:rsid w:val="00CD4784"/>
    <w:rsid w:val="00CD47FF"/>
    <w:rsid w:val="00CD49F6"/>
    <w:rsid w:val="00CD52E6"/>
    <w:rsid w:val="00CD56B4"/>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6223"/>
    <w:rsid w:val="00D063D0"/>
    <w:rsid w:val="00D06503"/>
    <w:rsid w:val="00D06EC0"/>
    <w:rsid w:val="00D10220"/>
    <w:rsid w:val="00D1134E"/>
    <w:rsid w:val="00D122E9"/>
    <w:rsid w:val="00D13C8D"/>
    <w:rsid w:val="00D155AD"/>
    <w:rsid w:val="00D16F15"/>
    <w:rsid w:val="00D16FC7"/>
    <w:rsid w:val="00D17AAE"/>
    <w:rsid w:val="00D202F8"/>
    <w:rsid w:val="00D2046D"/>
    <w:rsid w:val="00D20C84"/>
    <w:rsid w:val="00D2144E"/>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242C"/>
    <w:rsid w:val="00D52774"/>
    <w:rsid w:val="00D53875"/>
    <w:rsid w:val="00D53C05"/>
    <w:rsid w:val="00D550D0"/>
    <w:rsid w:val="00D56684"/>
    <w:rsid w:val="00D56757"/>
    <w:rsid w:val="00D5725A"/>
    <w:rsid w:val="00D579D2"/>
    <w:rsid w:val="00D57A0D"/>
    <w:rsid w:val="00D57FD5"/>
    <w:rsid w:val="00D60970"/>
    <w:rsid w:val="00D61D8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95C"/>
    <w:rsid w:val="00D85FD1"/>
    <w:rsid w:val="00D86B36"/>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BE3"/>
    <w:rsid w:val="00DA4BF8"/>
    <w:rsid w:val="00DA5542"/>
    <w:rsid w:val="00DA57C4"/>
    <w:rsid w:val="00DA5F1B"/>
    <w:rsid w:val="00DA6A32"/>
    <w:rsid w:val="00DB092C"/>
    <w:rsid w:val="00DB260C"/>
    <w:rsid w:val="00DB2DCA"/>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55E2"/>
    <w:rsid w:val="00DD64BB"/>
    <w:rsid w:val="00DE0283"/>
    <w:rsid w:val="00DE06E9"/>
    <w:rsid w:val="00DE2660"/>
    <w:rsid w:val="00DE2DFA"/>
    <w:rsid w:val="00DE3EC1"/>
    <w:rsid w:val="00DE49FA"/>
    <w:rsid w:val="00DE50EC"/>
    <w:rsid w:val="00DE7889"/>
    <w:rsid w:val="00DE7A0D"/>
    <w:rsid w:val="00DE7A76"/>
    <w:rsid w:val="00DF0910"/>
    <w:rsid w:val="00DF1049"/>
    <w:rsid w:val="00DF22E3"/>
    <w:rsid w:val="00DF2C18"/>
    <w:rsid w:val="00DF2E8D"/>
    <w:rsid w:val="00DF32F5"/>
    <w:rsid w:val="00DF4031"/>
    <w:rsid w:val="00DF62A6"/>
    <w:rsid w:val="00DF6E3A"/>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10B12"/>
    <w:rsid w:val="00E11355"/>
    <w:rsid w:val="00E122DE"/>
    <w:rsid w:val="00E12474"/>
    <w:rsid w:val="00E12891"/>
    <w:rsid w:val="00E12DC3"/>
    <w:rsid w:val="00E135A3"/>
    <w:rsid w:val="00E13C09"/>
    <w:rsid w:val="00E13F3E"/>
    <w:rsid w:val="00E140DA"/>
    <w:rsid w:val="00E156D5"/>
    <w:rsid w:val="00E1780A"/>
    <w:rsid w:val="00E2075D"/>
    <w:rsid w:val="00E214D7"/>
    <w:rsid w:val="00E22D43"/>
    <w:rsid w:val="00E24236"/>
    <w:rsid w:val="00E246AE"/>
    <w:rsid w:val="00E2487C"/>
    <w:rsid w:val="00E24AAA"/>
    <w:rsid w:val="00E24B70"/>
    <w:rsid w:val="00E25A01"/>
    <w:rsid w:val="00E25EF2"/>
    <w:rsid w:val="00E26276"/>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8F1"/>
    <w:rsid w:val="00E40E7F"/>
    <w:rsid w:val="00E412DE"/>
    <w:rsid w:val="00E421D8"/>
    <w:rsid w:val="00E42CE6"/>
    <w:rsid w:val="00E432E3"/>
    <w:rsid w:val="00E43AD1"/>
    <w:rsid w:val="00E43AF9"/>
    <w:rsid w:val="00E452D0"/>
    <w:rsid w:val="00E464B7"/>
    <w:rsid w:val="00E46AFD"/>
    <w:rsid w:val="00E4704F"/>
    <w:rsid w:val="00E47445"/>
    <w:rsid w:val="00E47755"/>
    <w:rsid w:val="00E47900"/>
    <w:rsid w:val="00E5017B"/>
    <w:rsid w:val="00E50756"/>
    <w:rsid w:val="00E50B22"/>
    <w:rsid w:val="00E50D15"/>
    <w:rsid w:val="00E52105"/>
    <w:rsid w:val="00E523B6"/>
    <w:rsid w:val="00E5247D"/>
    <w:rsid w:val="00E52CA3"/>
    <w:rsid w:val="00E53A88"/>
    <w:rsid w:val="00E54510"/>
    <w:rsid w:val="00E547B6"/>
    <w:rsid w:val="00E55281"/>
    <w:rsid w:val="00E552F3"/>
    <w:rsid w:val="00E55342"/>
    <w:rsid w:val="00E5654D"/>
    <w:rsid w:val="00E565C9"/>
    <w:rsid w:val="00E56A22"/>
    <w:rsid w:val="00E57282"/>
    <w:rsid w:val="00E615DA"/>
    <w:rsid w:val="00E62A13"/>
    <w:rsid w:val="00E6315C"/>
    <w:rsid w:val="00E6332A"/>
    <w:rsid w:val="00E6348B"/>
    <w:rsid w:val="00E63591"/>
    <w:rsid w:val="00E63D7D"/>
    <w:rsid w:val="00E6533A"/>
    <w:rsid w:val="00E66242"/>
    <w:rsid w:val="00E67439"/>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B7F"/>
    <w:rsid w:val="00E81CBC"/>
    <w:rsid w:val="00E82746"/>
    <w:rsid w:val="00E8372E"/>
    <w:rsid w:val="00E83A32"/>
    <w:rsid w:val="00E847CF"/>
    <w:rsid w:val="00E84B23"/>
    <w:rsid w:val="00E84FE8"/>
    <w:rsid w:val="00E85ED5"/>
    <w:rsid w:val="00E861D4"/>
    <w:rsid w:val="00E86342"/>
    <w:rsid w:val="00E86420"/>
    <w:rsid w:val="00E870CE"/>
    <w:rsid w:val="00E87258"/>
    <w:rsid w:val="00E876E5"/>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FF"/>
    <w:rsid w:val="00EA0F69"/>
    <w:rsid w:val="00EA1232"/>
    <w:rsid w:val="00EA1AB3"/>
    <w:rsid w:val="00EA1B9E"/>
    <w:rsid w:val="00EA1E86"/>
    <w:rsid w:val="00EA2B3F"/>
    <w:rsid w:val="00EA2C32"/>
    <w:rsid w:val="00EA2CC7"/>
    <w:rsid w:val="00EA35EC"/>
    <w:rsid w:val="00EA36CE"/>
    <w:rsid w:val="00EA3E74"/>
    <w:rsid w:val="00EA57A0"/>
    <w:rsid w:val="00EA5958"/>
    <w:rsid w:val="00EA648C"/>
    <w:rsid w:val="00EA7966"/>
    <w:rsid w:val="00EB050B"/>
    <w:rsid w:val="00EB1D58"/>
    <w:rsid w:val="00EB26DB"/>
    <w:rsid w:val="00EB2FF6"/>
    <w:rsid w:val="00EB3572"/>
    <w:rsid w:val="00EB3B32"/>
    <w:rsid w:val="00EB46F3"/>
    <w:rsid w:val="00EB4A29"/>
    <w:rsid w:val="00EB6244"/>
    <w:rsid w:val="00EC1281"/>
    <w:rsid w:val="00EC1721"/>
    <w:rsid w:val="00EC220B"/>
    <w:rsid w:val="00EC2D97"/>
    <w:rsid w:val="00EC2F75"/>
    <w:rsid w:val="00EC365F"/>
    <w:rsid w:val="00EC3693"/>
    <w:rsid w:val="00EC5734"/>
    <w:rsid w:val="00EC5DC8"/>
    <w:rsid w:val="00EC605D"/>
    <w:rsid w:val="00EC6160"/>
    <w:rsid w:val="00EC7700"/>
    <w:rsid w:val="00EC7DC8"/>
    <w:rsid w:val="00EC7F72"/>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60BB"/>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974"/>
    <w:rsid w:val="00F1763E"/>
    <w:rsid w:val="00F17CBB"/>
    <w:rsid w:val="00F22DCF"/>
    <w:rsid w:val="00F248CE"/>
    <w:rsid w:val="00F24CA8"/>
    <w:rsid w:val="00F25A88"/>
    <w:rsid w:val="00F2670D"/>
    <w:rsid w:val="00F275E0"/>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659B"/>
    <w:rsid w:val="00F4003B"/>
    <w:rsid w:val="00F40DB8"/>
    <w:rsid w:val="00F412B6"/>
    <w:rsid w:val="00F422CC"/>
    <w:rsid w:val="00F4319F"/>
    <w:rsid w:val="00F4362E"/>
    <w:rsid w:val="00F43F7A"/>
    <w:rsid w:val="00F44456"/>
    <w:rsid w:val="00F448E4"/>
    <w:rsid w:val="00F460CF"/>
    <w:rsid w:val="00F46738"/>
    <w:rsid w:val="00F46AE2"/>
    <w:rsid w:val="00F46E3E"/>
    <w:rsid w:val="00F5036F"/>
    <w:rsid w:val="00F50F91"/>
    <w:rsid w:val="00F51C06"/>
    <w:rsid w:val="00F52354"/>
    <w:rsid w:val="00F5255F"/>
    <w:rsid w:val="00F528B7"/>
    <w:rsid w:val="00F53B5C"/>
    <w:rsid w:val="00F55324"/>
    <w:rsid w:val="00F55B55"/>
    <w:rsid w:val="00F55F4D"/>
    <w:rsid w:val="00F5720C"/>
    <w:rsid w:val="00F57466"/>
    <w:rsid w:val="00F575BC"/>
    <w:rsid w:val="00F5786F"/>
    <w:rsid w:val="00F62AFA"/>
    <w:rsid w:val="00F62B91"/>
    <w:rsid w:val="00F63894"/>
    <w:rsid w:val="00F64DDD"/>
    <w:rsid w:val="00F654C8"/>
    <w:rsid w:val="00F65EF3"/>
    <w:rsid w:val="00F660E2"/>
    <w:rsid w:val="00F661EC"/>
    <w:rsid w:val="00F6673A"/>
    <w:rsid w:val="00F66862"/>
    <w:rsid w:val="00F706DF"/>
    <w:rsid w:val="00F70EA8"/>
    <w:rsid w:val="00F71127"/>
    <w:rsid w:val="00F71459"/>
    <w:rsid w:val="00F71E10"/>
    <w:rsid w:val="00F72A39"/>
    <w:rsid w:val="00F763B5"/>
    <w:rsid w:val="00F76EAC"/>
    <w:rsid w:val="00F77AD9"/>
    <w:rsid w:val="00F80B01"/>
    <w:rsid w:val="00F80BC8"/>
    <w:rsid w:val="00F8192A"/>
    <w:rsid w:val="00F81FDF"/>
    <w:rsid w:val="00F82561"/>
    <w:rsid w:val="00F828C9"/>
    <w:rsid w:val="00F84974"/>
    <w:rsid w:val="00F862D5"/>
    <w:rsid w:val="00F86BDC"/>
    <w:rsid w:val="00F86E64"/>
    <w:rsid w:val="00F86F43"/>
    <w:rsid w:val="00F871DE"/>
    <w:rsid w:val="00F9052E"/>
    <w:rsid w:val="00F90A95"/>
    <w:rsid w:val="00F90A99"/>
    <w:rsid w:val="00F90DD3"/>
    <w:rsid w:val="00F91736"/>
    <w:rsid w:val="00F92E2D"/>
    <w:rsid w:val="00F94B59"/>
    <w:rsid w:val="00F95ADD"/>
    <w:rsid w:val="00F967A9"/>
    <w:rsid w:val="00F96918"/>
    <w:rsid w:val="00F96EF4"/>
    <w:rsid w:val="00F97D88"/>
    <w:rsid w:val="00FA05E8"/>
    <w:rsid w:val="00FA14D9"/>
    <w:rsid w:val="00FA1A37"/>
    <w:rsid w:val="00FA1D7F"/>
    <w:rsid w:val="00FA310B"/>
    <w:rsid w:val="00FA3411"/>
    <w:rsid w:val="00FA3904"/>
    <w:rsid w:val="00FA3DF2"/>
    <w:rsid w:val="00FA41CD"/>
    <w:rsid w:val="00FA41F1"/>
    <w:rsid w:val="00FA4541"/>
    <w:rsid w:val="00FA4D69"/>
    <w:rsid w:val="00FA52DD"/>
    <w:rsid w:val="00FA5DD1"/>
    <w:rsid w:val="00FA6266"/>
    <w:rsid w:val="00FA69BB"/>
    <w:rsid w:val="00FA738C"/>
    <w:rsid w:val="00FB01AE"/>
    <w:rsid w:val="00FB10FC"/>
    <w:rsid w:val="00FB1976"/>
    <w:rsid w:val="00FB22D7"/>
    <w:rsid w:val="00FB25FD"/>
    <w:rsid w:val="00FB2D38"/>
    <w:rsid w:val="00FB32AB"/>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928"/>
    <w:rsid w:val="00FD217F"/>
    <w:rsid w:val="00FD2D54"/>
    <w:rsid w:val="00FD329D"/>
    <w:rsid w:val="00FD4140"/>
    <w:rsid w:val="00FD53DD"/>
    <w:rsid w:val="00FD66D3"/>
    <w:rsid w:val="00FD6DB9"/>
    <w:rsid w:val="00FD730B"/>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0795"/>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19016</TotalTime>
  <Pages>1</Pages>
  <Words>586</Words>
  <Characters>3345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398</cp:revision>
  <cp:lastPrinted>2025-01-23T08:28:00Z</cp:lastPrinted>
  <dcterms:created xsi:type="dcterms:W3CDTF">2022-10-16T08:36:00Z</dcterms:created>
  <dcterms:modified xsi:type="dcterms:W3CDTF">2025-01-25T08:20:00Z</dcterms:modified>
</cp:coreProperties>
</file>